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3FC45" w14:textId="50D26F2A" w:rsidR="00573CD7" w:rsidRPr="00F23D30" w:rsidRDefault="00573CD7" w:rsidP="00573CD7">
      <w:pPr>
        <w:pStyle w:val="a5"/>
        <w:rPr>
          <w:rFonts w:eastAsiaTheme="minorEastAsia" w:cs="Arial"/>
          <w:bCs/>
          <w:sz w:val="22"/>
          <w:lang w:eastAsia="zh-CN"/>
        </w:rPr>
      </w:pPr>
      <w:r w:rsidRPr="009A02D6">
        <w:rPr>
          <w:rFonts w:cs="Arial"/>
          <w:bCs/>
          <w:sz w:val="22"/>
        </w:rPr>
        <w:t>3GPP TSG RAN WG</w:t>
      </w:r>
      <w:r w:rsidRPr="00203CE9">
        <w:rPr>
          <w:rFonts w:cs="Arial"/>
          <w:bCs/>
          <w:sz w:val="22"/>
        </w:rPr>
        <w:t>1 Meeting #</w:t>
      </w:r>
      <w:r w:rsidR="00C2150D" w:rsidRPr="00203CE9">
        <w:rPr>
          <w:rFonts w:cs="Arial"/>
          <w:bCs/>
          <w:sz w:val="22"/>
        </w:rPr>
        <w:t>9</w:t>
      </w:r>
      <w:r w:rsidR="00C2150D">
        <w:rPr>
          <w:rFonts w:cs="Arial"/>
          <w:bCs/>
          <w:sz w:val="22"/>
        </w:rPr>
        <w:t>4</w:t>
      </w:r>
      <w:r w:rsidR="00F23D30">
        <w:rPr>
          <w:rFonts w:cs="Arial"/>
          <w:bCs/>
          <w:sz w:val="22"/>
        </w:rPr>
        <w:t>bis</w:t>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7D0751" w:rsidRPr="007D0751">
        <w:rPr>
          <w:rFonts w:cs="Arial"/>
          <w:bCs/>
          <w:sz w:val="22"/>
        </w:rPr>
        <w:t>R1-1810372</w:t>
      </w:r>
    </w:p>
    <w:p w14:paraId="7D2FD5C4" w14:textId="7C7EAACB" w:rsidR="00055BDB" w:rsidRPr="00203CE9" w:rsidRDefault="00F23D30" w:rsidP="00055BDB">
      <w:pPr>
        <w:tabs>
          <w:tab w:val="center" w:pos="4536"/>
          <w:tab w:val="right" w:pos="9072"/>
        </w:tabs>
        <w:rPr>
          <w:rFonts w:ascii="Arial" w:hAnsi="Arial" w:cs="Arial"/>
          <w:b/>
          <w:bCs/>
          <w:sz w:val="22"/>
        </w:rPr>
      </w:pPr>
      <w:r w:rsidRPr="00F23D30">
        <w:rPr>
          <w:rFonts w:ascii="Arial" w:eastAsia="MS Mincho" w:hAnsi="Arial" w:cs="Arial"/>
          <w:b/>
          <w:bCs/>
          <w:sz w:val="22"/>
          <w:lang w:val="en-GB" w:eastAsia="ja-JP"/>
        </w:rPr>
        <w:t>Chengdu, China, October 8</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 xml:space="preserve"> – 12</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w:t>
      </w:r>
      <w:r w:rsidR="00055BDB" w:rsidRPr="00203CE9">
        <w:rPr>
          <w:rFonts w:ascii="Arial" w:eastAsia="宋体" w:hAnsi="Arial"/>
          <w:b/>
          <w:sz w:val="22"/>
          <w:lang w:eastAsia="zh-CN"/>
        </w:rPr>
        <w:t xml:space="preserve"> </w:t>
      </w:r>
      <w:r w:rsidR="00055BDB" w:rsidRPr="00203CE9">
        <w:rPr>
          <w:rFonts w:ascii="Arial" w:hAnsi="Arial" w:cs="Arial"/>
          <w:b/>
          <w:bCs/>
          <w:sz w:val="22"/>
        </w:rPr>
        <w:t>2018</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1732033E"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82360D" w:rsidRPr="0082360D">
        <w:rPr>
          <w:rFonts w:cs="Arial"/>
        </w:rPr>
        <w:t>Remaining issues on bandwidth parts</w:t>
      </w:r>
    </w:p>
    <w:p w14:paraId="7F0008CE" w14:textId="171C5CF3"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82360D">
        <w:rPr>
          <w:rFonts w:eastAsia="宋体" w:cs="Arial"/>
          <w:lang w:eastAsia="zh-CN"/>
        </w:rPr>
        <w:t>7.1.3.4</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29B2CE8C" w14:textId="0FF09B17" w:rsidR="00BA099B" w:rsidRDefault="00BA099B" w:rsidP="00573CD7">
      <w:pPr>
        <w:pStyle w:val="a0"/>
        <w:spacing w:before="120"/>
        <w:rPr>
          <w:rFonts w:eastAsiaTheme="minorEastAsia"/>
          <w:lang w:eastAsia="zh-CN"/>
        </w:rPr>
      </w:pPr>
      <w:r>
        <w:rPr>
          <w:rFonts w:eastAsiaTheme="minorEastAsia"/>
          <w:lang w:eastAsia="zh-CN"/>
        </w:rPr>
        <w:t xml:space="preserve">In the previous RAN1 meeting, the following agreements were achieved after a fruitful discussion to support configuration for the initial DL BWP </w:t>
      </w:r>
      <w:r>
        <w:rPr>
          <w:rFonts w:eastAsiaTheme="minorEastAsia"/>
          <w:lang w:eastAsia="zh-CN"/>
        </w:rPr>
        <w:fldChar w:fldCharType="begin"/>
      </w:r>
      <w:r>
        <w:rPr>
          <w:rFonts w:eastAsiaTheme="minorEastAsia"/>
          <w:lang w:eastAsia="zh-CN"/>
        </w:rPr>
        <w:instrText xml:space="preserve"> REF _Ref525463457 \r \h </w:instrText>
      </w:r>
      <w:r>
        <w:rPr>
          <w:rFonts w:eastAsiaTheme="minorEastAsia"/>
          <w:lang w:eastAsia="zh-CN"/>
        </w:rPr>
      </w:r>
      <w:r>
        <w:rPr>
          <w:rFonts w:eastAsiaTheme="minorEastAsia"/>
          <w:lang w:eastAsia="zh-CN"/>
        </w:rPr>
        <w:fldChar w:fldCharType="separate"/>
      </w:r>
      <w:r w:rsidR="0006198C">
        <w:rPr>
          <w:rFonts w:eastAsiaTheme="minorEastAsia"/>
          <w:lang w:eastAsia="zh-CN"/>
        </w:rPr>
        <w:t>[1]</w:t>
      </w:r>
      <w:r>
        <w:rPr>
          <w:rFonts w:eastAsiaTheme="minorEastAsia"/>
          <w:lang w:eastAsia="zh-CN"/>
        </w:rPr>
        <w:fldChar w:fldCharType="end"/>
      </w:r>
      <w:r>
        <w:rPr>
          <w:rFonts w:eastAsiaTheme="minorEastAsia"/>
          <w:lang w:eastAsia="zh-CN"/>
        </w:rPr>
        <w:t>:</w:t>
      </w:r>
    </w:p>
    <w:tbl>
      <w:tblPr>
        <w:tblStyle w:val="ac"/>
        <w:tblW w:w="0" w:type="auto"/>
        <w:tblLook w:val="04A0" w:firstRow="1" w:lastRow="0" w:firstColumn="1" w:lastColumn="0" w:noHBand="0" w:noVBand="1"/>
      </w:tblPr>
      <w:tblGrid>
        <w:gridCol w:w="9245"/>
      </w:tblGrid>
      <w:tr w:rsidR="00BA099B" w14:paraId="2844A273" w14:textId="77777777" w:rsidTr="00BA099B">
        <w:tc>
          <w:tcPr>
            <w:tcW w:w="9245" w:type="dxa"/>
          </w:tcPr>
          <w:p w14:paraId="0D2B1435" w14:textId="77777777" w:rsidR="00BA099B" w:rsidRPr="00BA099B" w:rsidRDefault="00BA099B" w:rsidP="00BA099B">
            <w:pPr>
              <w:rPr>
                <w:rFonts w:ascii="Times" w:eastAsia="Batang" w:hAnsi="Times"/>
                <w:b/>
                <w:sz w:val="20"/>
                <w:lang w:val="en-GB"/>
              </w:rPr>
            </w:pPr>
            <w:r w:rsidRPr="00BA099B">
              <w:rPr>
                <w:rFonts w:ascii="Times" w:eastAsia="Batang" w:hAnsi="Times"/>
                <w:sz w:val="20"/>
                <w:highlight w:val="green"/>
                <w:lang w:val="en-GB"/>
              </w:rPr>
              <w:t>Agreements</w:t>
            </w:r>
            <w:r w:rsidRPr="00BA099B">
              <w:rPr>
                <w:rFonts w:ascii="Times" w:eastAsia="Batang" w:hAnsi="Times"/>
                <w:b/>
                <w:sz w:val="20"/>
                <w:lang w:val="en-GB"/>
              </w:rPr>
              <w:t>:</w:t>
            </w:r>
          </w:p>
          <w:p w14:paraId="48B2E9EE" w14:textId="77777777" w:rsidR="00BA099B" w:rsidRPr="00BA099B" w:rsidRDefault="00BA099B" w:rsidP="00BA099B">
            <w:pPr>
              <w:numPr>
                <w:ilvl w:val="0"/>
                <w:numId w:val="48"/>
              </w:numPr>
              <w:ind w:left="567" w:hanging="207"/>
              <w:rPr>
                <w:rFonts w:ascii="Times" w:eastAsia="Batang" w:hAnsi="Times"/>
                <w:sz w:val="20"/>
                <w:lang w:val="en-GB" w:eastAsia="zh-TW"/>
              </w:rPr>
            </w:pPr>
            <w:r w:rsidRPr="00BA099B">
              <w:rPr>
                <w:rFonts w:ascii="Times" w:eastAsia="Batang" w:hAnsi="Times"/>
                <w:sz w:val="20"/>
                <w:lang w:val="en-GB" w:eastAsia="zh-TW"/>
              </w:rPr>
              <w:t>Modify the agreements in RAN1#92bis as follows.</w:t>
            </w:r>
          </w:p>
          <w:p w14:paraId="12C51D8A" w14:textId="77777777" w:rsidR="00BA099B" w:rsidRPr="00BA099B" w:rsidRDefault="00BA099B" w:rsidP="00BA099B">
            <w:pPr>
              <w:numPr>
                <w:ilvl w:val="1"/>
                <w:numId w:val="48"/>
              </w:numPr>
              <w:rPr>
                <w:rFonts w:ascii="Times" w:eastAsia="Batang" w:hAnsi="Times"/>
                <w:sz w:val="20"/>
                <w:lang w:val="en-GB"/>
              </w:rPr>
            </w:pPr>
            <w:r w:rsidRPr="00BA099B">
              <w:rPr>
                <w:rFonts w:ascii="Times" w:eastAsia="Batang" w:hAnsi="Times"/>
                <w:sz w:val="20"/>
                <w:lang w:val="en-GB"/>
              </w:rPr>
              <w:t>When monitoring for DCI in a BWP, the size of DCI format 0-0/1-0 is given by</w:t>
            </w:r>
          </w:p>
          <w:p w14:paraId="2F0AF4F3" w14:textId="77777777" w:rsidR="00BA099B" w:rsidRPr="00BA099B" w:rsidRDefault="00BA099B" w:rsidP="00BA099B">
            <w:pPr>
              <w:numPr>
                <w:ilvl w:val="2"/>
                <w:numId w:val="48"/>
              </w:numPr>
              <w:ind w:left="1985" w:hanging="185"/>
              <w:rPr>
                <w:rFonts w:ascii="Times" w:eastAsia="Batang" w:hAnsi="Times"/>
                <w:sz w:val="20"/>
                <w:lang w:val="en-GB"/>
              </w:rPr>
            </w:pPr>
            <w:r w:rsidRPr="00BA099B">
              <w:rPr>
                <w:rFonts w:ascii="Times" w:eastAsia="Batang" w:hAnsi="Times"/>
                <w:sz w:val="20"/>
                <w:lang w:val="en-GB"/>
              </w:rPr>
              <w:t xml:space="preserve">For format 0-0/1-0 (regardless of RNTI) in CSS, the size is given by </w:t>
            </w:r>
            <w:r w:rsidRPr="00BA099B">
              <w:rPr>
                <w:rFonts w:ascii="Times" w:eastAsia="Batang" w:hAnsi="Times"/>
                <w:strike/>
                <w:color w:val="FF0000"/>
                <w:sz w:val="20"/>
                <w:lang w:val="en-GB"/>
              </w:rPr>
              <w:t>the initial DL BWP</w:t>
            </w:r>
            <w:r w:rsidRPr="00BA099B">
              <w:rPr>
                <w:rFonts w:ascii="Times" w:eastAsia="Batang" w:hAnsi="Times"/>
                <w:color w:val="0000FF"/>
                <w:sz w:val="20"/>
                <w:u w:val="single"/>
                <w:lang w:val="en-GB"/>
              </w:rPr>
              <w:t>CORESET#0</w:t>
            </w:r>
          </w:p>
          <w:p w14:paraId="5263E27F" w14:textId="77777777" w:rsidR="00BA099B" w:rsidRPr="00BA099B" w:rsidRDefault="00BA099B" w:rsidP="00BA099B">
            <w:pPr>
              <w:numPr>
                <w:ilvl w:val="2"/>
                <w:numId w:val="48"/>
              </w:numPr>
              <w:ind w:left="1985" w:hanging="185"/>
              <w:rPr>
                <w:rFonts w:ascii="Times" w:eastAsia="Batang" w:hAnsi="Times"/>
                <w:sz w:val="20"/>
                <w:lang w:val="en-GB"/>
              </w:rPr>
            </w:pPr>
            <w:r w:rsidRPr="00BA099B">
              <w:rPr>
                <w:rFonts w:ascii="Times" w:eastAsia="Batang" w:hAnsi="Times"/>
                <w:sz w:val="20"/>
                <w:lang w:val="en-GB"/>
              </w:rPr>
              <w:t>For format 0-0/1-0 in USS, the size is given by the active BWP as long as the DCI size budget is fulfilled</w:t>
            </w:r>
          </w:p>
          <w:p w14:paraId="5CF50245" w14:textId="77777777" w:rsidR="00BA099B" w:rsidRPr="00BA099B" w:rsidRDefault="00BA099B" w:rsidP="00BA099B">
            <w:pPr>
              <w:numPr>
                <w:ilvl w:val="3"/>
                <w:numId w:val="48"/>
              </w:numPr>
              <w:rPr>
                <w:rFonts w:ascii="Times" w:eastAsia="Batang" w:hAnsi="Times"/>
                <w:sz w:val="16"/>
                <w:lang w:val="en-GB"/>
              </w:rPr>
            </w:pPr>
            <w:r w:rsidRPr="00BA099B">
              <w:rPr>
                <w:rFonts w:ascii="Times" w:eastAsia="Batang" w:hAnsi="Times"/>
                <w:sz w:val="20"/>
                <w:lang w:val="en-GB"/>
              </w:rPr>
              <w:t xml:space="preserve">Otherwise, for format 0-0/1-0, the size is given by </w:t>
            </w:r>
            <w:r w:rsidRPr="00BA099B">
              <w:rPr>
                <w:rFonts w:ascii="Times" w:eastAsia="Batang" w:hAnsi="Times"/>
                <w:strike/>
                <w:color w:val="FF0000"/>
                <w:sz w:val="20"/>
                <w:lang w:val="en-GB"/>
              </w:rPr>
              <w:t>the initial DL BWP</w:t>
            </w:r>
            <w:r w:rsidRPr="00BA099B">
              <w:rPr>
                <w:rFonts w:ascii="Times" w:eastAsia="Batang" w:hAnsi="Times"/>
                <w:color w:val="0000FF"/>
                <w:sz w:val="20"/>
                <w:u w:val="single"/>
                <w:lang w:val="en-GB"/>
              </w:rPr>
              <w:t>CORESET#0</w:t>
            </w:r>
          </w:p>
          <w:p w14:paraId="3E64ECA1" w14:textId="77777777" w:rsidR="00BA099B" w:rsidRPr="00BA099B" w:rsidRDefault="00BA099B" w:rsidP="00BA099B">
            <w:pPr>
              <w:numPr>
                <w:ilvl w:val="1"/>
                <w:numId w:val="48"/>
              </w:numPr>
              <w:rPr>
                <w:rFonts w:ascii="Times" w:eastAsia="Batang" w:hAnsi="Times"/>
                <w:sz w:val="20"/>
                <w:lang w:val="en-GB" w:eastAsia="zh-TW"/>
              </w:rPr>
            </w:pPr>
            <w:r w:rsidRPr="00BA099B">
              <w:rPr>
                <w:rFonts w:ascii="Times" w:eastAsia="Batang" w:hAnsi="Times"/>
                <w:sz w:val="20"/>
                <w:lang w:val="en-GB"/>
              </w:rPr>
              <w:t>For DCI format 1-0 in CSS with P-RNTI, SI-RNTI, RA-RNTI, C-RNTI, CS-RNTI, or TC-RNTI:</w:t>
            </w:r>
          </w:p>
          <w:p w14:paraId="40D6B4FB" w14:textId="77777777" w:rsidR="00BA099B" w:rsidRPr="00BA099B" w:rsidRDefault="00BA099B" w:rsidP="00BA099B">
            <w:pPr>
              <w:numPr>
                <w:ilvl w:val="2"/>
                <w:numId w:val="48"/>
              </w:numPr>
              <w:ind w:left="1985" w:hanging="185"/>
              <w:rPr>
                <w:rFonts w:ascii="Times" w:eastAsia="Batang" w:hAnsi="Times"/>
                <w:sz w:val="20"/>
                <w:lang w:val="en-GB" w:eastAsia="zh-TW"/>
              </w:rPr>
            </w:pPr>
            <w:r w:rsidRPr="00BA099B">
              <w:rPr>
                <w:rFonts w:ascii="Times" w:eastAsia="Batang" w:hAnsi="Times"/>
                <w:sz w:val="20"/>
                <w:lang w:val="en-GB"/>
              </w:rPr>
              <w:t>the RB numbering for the scheduled PDSCH starts from the lowest RB in the CORESET the DCI is received in</w:t>
            </w:r>
          </w:p>
          <w:p w14:paraId="07E9C885" w14:textId="77777777" w:rsidR="00BA099B" w:rsidRPr="00BA099B" w:rsidRDefault="00BA099B" w:rsidP="00BA099B">
            <w:pPr>
              <w:numPr>
                <w:ilvl w:val="2"/>
                <w:numId w:val="47"/>
              </w:numPr>
              <w:ind w:left="1985" w:hanging="185"/>
              <w:rPr>
                <w:rFonts w:ascii="Times" w:eastAsia="Batang" w:hAnsi="Times"/>
                <w:sz w:val="20"/>
                <w:lang w:val="en-GB"/>
              </w:rPr>
            </w:pPr>
            <w:r w:rsidRPr="00BA099B">
              <w:rPr>
                <w:rFonts w:ascii="Times" w:eastAsia="Batang" w:hAnsi="Times"/>
                <w:sz w:val="20"/>
                <w:lang w:val="en-GB"/>
              </w:rPr>
              <w:t xml:space="preserve">the maximum number of RBs possible to indicate in the DCI is given by the size of </w:t>
            </w:r>
            <w:r w:rsidRPr="00BA099B">
              <w:rPr>
                <w:rFonts w:ascii="Times" w:eastAsia="Batang" w:hAnsi="Times"/>
                <w:strike/>
                <w:color w:val="FF0000"/>
                <w:sz w:val="20"/>
                <w:lang w:val="en-GB"/>
              </w:rPr>
              <w:t>the initial DL BWP</w:t>
            </w:r>
            <w:r w:rsidRPr="00BA099B">
              <w:rPr>
                <w:rFonts w:ascii="Times" w:eastAsia="Batang" w:hAnsi="Times"/>
                <w:color w:val="0000FF"/>
                <w:sz w:val="20"/>
                <w:u w:val="single"/>
                <w:lang w:val="en-GB"/>
              </w:rPr>
              <w:t>CORESET#0</w:t>
            </w:r>
            <w:r w:rsidRPr="00BA099B">
              <w:rPr>
                <w:rFonts w:ascii="Times" w:eastAsia="Batang" w:hAnsi="Times"/>
                <w:sz w:val="20"/>
                <w:lang w:val="en-GB"/>
              </w:rPr>
              <w:t>.</w:t>
            </w:r>
          </w:p>
          <w:p w14:paraId="2EBE46CC" w14:textId="77777777" w:rsidR="00BA099B" w:rsidRPr="00BA099B" w:rsidRDefault="00BA099B" w:rsidP="00BA099B">
            <w:pPr>
              <w:numPr>
                <w:ilvl w:val="1"/>
                <w:numId w:val="47"/>
              </w:numPr>
              <w:rPr>
                <w:rFonts w:ascii="Times" w:eastAsia="Batang" w:hAnsi="Times"/>
                <w:sz w:val="20"/>
                <w:lang w:val="en-GB"/>
              </w:rPr>
            </w:pPr>
            <w:r w:rsidRPr="00BA099B">
              <w:rPr>
                <w:rFonts w:ascii="Times" w:eastAsia="Batang" w:hAnsi="Times"/>
                <w:sz w:val="20"/>
                <w:lang w:val="en-GB"/>
              </w:rPr>
              <w:t xml:space="preserve">Payload sizes for 2-2 and 2-3 are padded (if needed) to match the size of formats 0-0/1-0 </w:t>
            </w:r>
            <w:r w:rsidRPr="00BA099B">
              <w:rPr>
                <w:rFonts w:ascii="Times" w:eastAsia="Batang" w:hAnsi="Times"/>
                <w:strike/>
                <w:color w:val="FF0000"/>
                <w:sz w:val="20"/>
                <w:lang w:val="en-GB"/>
              </w:rPr>
              <w:t xml:space="preserve">as defined by the initial BWP </w:t>
            </w:r>
            <w:r w:rsidRPr="00BA099B">
              <w:rPr>
                <w:rFonts w:ascii="Times" w:eastAsia="Batang" w:hAnsi="Times"/>
                <w:color w:val="0000FF"/>
                <w:sz w:val="20"/>
                <w:u w:val="single"/>
                <w:lang w:val="en-GB"/>
              </w:rPr>
              <w:t>in CSS</w:t>
            </w:r>
          </w:p>
          <w:p w14:paraId="54AEC797" w14:textId="77777777" w:rsidR="00BA099B" w:rsidRPr="00BA099B" w:rsidRDefault="00BA099B" w:rsidP="00BA099B">
            <w:pPr>
              <w:numPr>
                <w:ilvl w:val="0"/>
                <w:numId w:val="48"/>
              </w:numPr>
              <w:ind w:left="567" w:hanging="207"/>
              <w:rPr>
                <w:rFonts w:ascii="Times" w:eastAsia="Batang" w:hAnsi="Times"/>
                <w:sz w:val="20"/>
                <w:lang w:val="en-GB" w:eastAsia="zh-TW"/>
              </w:rPr>
            </w:pPr>
            <w:r w:rsidRPr="00BA099B">
              <w:rPr>
                <w:rFonts w:ascii="Times" w:eastAsia="Batang" w:hAnsi="Times"/>
                <w:sz w:val="20"/>
                <w:lang w:val="en-GB" w:eastAsia="zh-TW"/>
              </w:rPr>
              <w:t xml:space="preserve">Modify the agreements in RAN1#91 as follows if Option #2 is supported in </w:t>
            </w:r>
            <w:proofErr w:type="spellStart"/>
            <w:r w:rsidRPr="00BA099B">
              <w:rPr>
                <w:rFonts w:ascii="Times" w:eastAsia="Batang" w:hAnsi="Times"/>
                <w:sz w:val="20"/>
                <w:lang w:val="en-GB" w:eastAsia="zh-TW"/>
              </w:rPr>
              <w:t>PCell</w:t>
            </w:r>
            <w:proofErr w:type="spellEnd"/>
          </w:p>
          <w:p w14:paraId="502BD0A2" w14:textId="77777777" w:rsidR="00BA099B" w:rsidRPr="00BA099B" w:rsidRDefault="00BA099B" w:rsidP="00BA099B">
            <w:pPr>
              <w:numPr>
                <w:ilvl w:val="1"/>
                <w:numId w:val="47"/>
              </w:numPr>
              <w:rPr>
                <w:rFonts w:ascii="Times" w:eastAsia="Batang" w:hAnsi="Times"/>
                <w:sz w:val="20"/>
                <w:lang w:val="en-GB"/>
              </w:rPr>
            </w:pPr>
            <w:r w:rsidRPr="00BA099B">
              <w:rPr>
                <w:rFonts w:ascii="Times" w:eastAsia="Batang" w:hAnsi="Times"/>
                <w:sz w:val="20"/>
                <w:lang w:val="en-GB"/>
              </w:rPr>
              <w:t xml:space="preserve">CORESET configured by RMSI is confined within </w:t>
            </w:r>
            <w:r w:rsidRPr="00BA099B">
              <w:rPr>
                <w:rFonts w:ascii="Times" w:eastAsia="Batang" w:hAnsi="Times"/>
                <w:strike/>
                <w:color w:val="FF0000"/>
                <w:sz w:val="20"/>
                <w:lang w:val="en-GB"/>
              </w:rPr>
              <w:t xml:space="preserve">the initial DL </w:t>
            </w:r>
            <w:proofErr w:type="spellStart"/>
            <w:r w:rsidRPr="00BA099B">
              <w:rPr>
                <w:rFonts w:ascii="Times" w:eastAsia="Batang" w:hAnsi="Times"/>
                <w:strike/>
                <w:color w:val="FF0000"/>
                <w:sz w:val="20"/>
                <w:lang w:val="en-GB"/>
              </w:rPr>
              <w:t>BWP</w:t>
            </w:r>
            <w:r w:rsidRPr="00BA099B">
              <w:rPr>
                <w:rFonts w:ascii="Times" w:eastAsia="Batang" w:hAnsi="Times"/>
                <w:color w:val="0000FF"/>
                <w:sz w:val="20"/>
                <w:u w:val="single"/>
                <w:lang w:val="en-GB"/>
              </w:rPr>
              <w:t>the</w:t>
            </w:r>
            <w:proofErr w:type="spellEnd"/>
            <w:r w:rsidRPr="00BA099B">
              <w:rPr>
                <w:rFonts w:ascii="Times" w:eastAsia="Batang" w:hAnsi="Times"/>
                <w:color w:val="0000FF"/>
                <w:sz w:val="20"/>
                <w:u w:val="single"/>
                <w:lang w:val="en-GB"/>
              </w:rPr>
              <w:t xml:space="preserve"> bandwidth of CORESET#0</w:t>
            </w:r>
          </w:p>
          <w:p w14:paraId="3BEFBC74" w14:textId="77777777" w:rsidR="00BA099B" w:rsidRPr="00BA099B" w:rsidRDefault="00BA099B" w:rsidP="00BA099B">
            <w:pPr>
              <w:numPr>
                <w:ilvl w:val="0"/>
                <w:numId w:val="49"/>
              </w:numPr>
              <w:ind w:left="567" w:hanging="207"/>
              <w:rPr>
                <w:rFonts w:ascii="Times" w:eastAsia="Batang" w:hAnsi="Times"/>
                <w:sz w:val="20"/>
                <w:lang w:val="en-GB"/>
              </w:rPr>
            </w:pPr>
            <w:r w:rsidRPr="00BA099B">
              <w:rPr>
                <w:rFonts w:ascii="Times" w:eastAsia="Batang" w:hAnsi="Times"/>
                <w:sz w:val="20"/>
                <w:lang w:val="en-GB"/>
              </w:rPr>
              <w:t xml:space="preserve">For </w:t>
            </w:r>
            <w:proofErr w:type="spellStart"/>
            <w:r w:rsidRPr="00BA099B">
              <w:rPr>
                <w:rFonts w:ascii="Times" w:eastAsia="Batang" w:hAnsi="Times"/>
                <w:sz w:val="20"/>
                <w:lang w:val="en-GB"/>
              </w:rPr>
              <w:t>PCell</w:t>
            </w:r>
            <w:proofErr w:type="spellEnd"/>
            <w:r w:rsidRPr="00BA099B">
              <w:rPr>
                <w:rFonts w:ascii="Times" w:eastAsia="Batang" w:hAnsi="Times"/>
                <w:sz w:val="20"/>
                <w:lang w:val="en-GB"/>
              </w:rPr>
              <w:t xml:space="preserve">, </w:t>
            </w:r>
            <w:r w:rsidRPr="00BA099B">
              <w:rPr>
                <w:rFonts w:ascii="Times" w:eastAsia="Batang" w:hAnsi="Times"/>
                <w:sz w:val="20"/>
                <w:lang w:val="en-GB" w:eastAsia="zh-TW"/>
              </w:rPr>
              <w:t>the initial DL BWP can be configured in SIB1 to be the same as or different with the initial DL BWP as initially defined by CORESET#0</w:t>
            </w:r>
          </w:p>
          <w:p w14:paraId="771D93AA" w14:textId="77777777" w:rsidR="00BA099B" w:rsidRPr="00BA099B" w:rsidRDefault="00BA099B" w:rsidP="00BA099B">
            <w:pPr>
              <w:numPr>
                <w:ilvl w:val="1"/>
                <w:numId w:val="49"/>
              </w:numPr>
              <w:rPr>
                <w:rFonts w:ascii="Times" w:eastAsia="Batang" w:hAnsi="Times"/>
                <w:sz w:val="20"/>
                <w:lang w:val="en-GB"/>
              </w:rPr>
            </w:pPr>
            <w:r w:rsidRPr="00BA099B">
              <w:rPr>
                <w:rFonts w:ascii="Times" w:eastAsia="Batang" w:hAnsi="Times"/>
                <w:sz w:val="20"/>
                <w:lang w:val="en-GB"/>
              </w:rPr>
              <w:t>The initial DL BWP configured in SIB1 includes the bandwidth of CORESET#0</w:t>
            </w:r>
          </w:p>
          <w:p w14:paraId="44B6E5AE" w14:textId="77777777" w:rsidR="00BA099B" w:rsidRPr="00BA099B" w:rsidRDefault="00BA099B" w:rsidP="00BA099B">
            <w:pPr>
              <w:numPr>
                <w:ilvl w:val="1"/>
                <w:numId w:val="49"/>
              </w:numPr>
              <w:rPr>
                <w:rFonts w:ascii="Times" w:eastAsia="Batang" w:hAnsi="Times"/>
                <w:sz w:val="20"/>
                <w:lang w:val="en-GB"/>
              </w:rPr>
            </w:pPr>
            <w:r w:rsidRPr="00BA099B">
              <w:rPr>
                <w:rFonts w:ascii="Times" w:eastAsia="Batang" w:hAnsi="Times"/>
                <w:sz w:val="20"/>
                <w:lang w:val="en-GB"/>
              </w:rPr>
              <w:t>If the initial DL BWP configured by SIB1 is different with the initial DL BWP as initially defined by CORESET#0, the configuration of the initial DL BWP configured by SIB1 is applicable after the initial access</w:t>
            </w:r>
          </w:p>
          <w:p w14:paraId="3796270B" w14:textId="77777777" w:rsidR="00BA099B" w:rsidRPr="00BA099B" w:rsidRDefault="00BA099B" w:rsidP="00BA099B">
            <w:pPr>
              <w:numPr>
                <w:ilvl w:val="0"/>
                <w:numId w:val="49"/>
              </w:numPr>
              <w:ind w:left="567" w:hanging="207"/>
              <w:rPr>
                <w:rFonts w:ascii="Times" w:eastAsia="Batang" w:hAnsi="Times"/>
                <w:sz w:val="20"/>
                <w:lang w:val="en-GB" w:eastAsia="zh-TW"/>
              </w:rPr>
            </w:pPr>
            <w:r w:rsidRPr="00BA099B">
              <w:rPr>
                <w:rFonts w:ascii="Times" w:eastAsia="Batang" w:hAnsi="Times"/>
                <w:sz w:val="20"/>
                <w:lang w:val="en-GB" w:eastAsia="zh-TW"/>
              </w:rPr>
              <w:t xml:space="preserve">For </w:t>
            </w:r>
            <w:proofErr w:type="spellStart"/>
            <w:r w:rsidRPr="00BA099B">
              <w:rPr>
                <w:rFonts w:ascii="Times" w:eastAsia="Batang" w:hAnsi="Times"/>
                <w:sz w:val="20"/>
                <w:lang w:val="en-GB" w:eastAsia="zh-TW"/>
              </w:rPr>
              <w:t>PSCell</w:t>
            </w:r>
            <w:proofErr w:type="spellEnd"/>
            <w:r w:rsidRPr="00BA099B">
              <w:rPr>
                <w:rFonts w:ascii="Times" w:eastAsia="Batang" w:hAnsi="Times"/>
                <w:sz w:val="20"/>
                <w:lang w:val="en-GB" w:eastAsia="zh-TW"/>
              </w:rPr>
              <w:t xml:space="preserve"> and </w:t>
            </w:r>
            <w:proofErr w:type="spellStart"/>
            <w:r w:rsidRPr="00BA099B">
              <w:rPr>
                <w:rFonts w:ascii="Times" w:eastAsia="Batang" w:hAnsi="Times"/>
                <w:sz w:val="20"/>
                <w:lang w:val="en-GB" w:eastAsia="zh-TW"/>
              </w:rPr>
              <w:t>SCell</w:t>
            </w:r>
            <w:proofErr w:type="spellEnd"/>
            <w:r w:rsidRPr="00BA099B">
              <w:rPr>
                <w:rFonts w:ascii="Times" w:eastAsia="Batang" w:hAnsi="Times"/>
                <w:sz w:val="20"/>
                <w:lang w:val="en-GB" w:eastAsia="zh-TW"/>
              </w:rPr>
              <w:t>, the initial DL BWP of a cell can be configured to be the same as or different with the initial DL BWP as defined by CORESET#0 of the cell</w:t>
            </w:r>
          </w:p>
          <w:p w14:paraId="16649AE1" w14:textId="77777777" w:rsidR="00BA099B" w:rsidRPr="00BA099B" w:rsidRDefault="00BA099B" w:rsidP="00BA099B">
            <w:pPr>
              <w:numPr>
                <w:ilvl w:val="1"/>
                <w:numId w:val="49"/>
              </w:numPr>
              <w:rPr>
                <w:rFonts w:ascii="Times" w:eastAsia="Batang" w:hAnsi="Times"/>
                <w:sz w:val="20"/>
                <w:lang w:val="en-GB" w:eastAsia="zh-TW"/>
              </w:rPr>
            </w:pPr>
            <w:r w:rsidRPr="00BA099B">
              <w:rPr>
                <w:rFonts w:ascii="Times" w:eastAsia="Batang" w:hAnsi="Times"/>
                <w:sz w:val="20"/>
                <w:lang w:val="en-GB" w:eastAsia="zh-TW"/>
              </w:rPr>
              <w:t>The initial DL BWP of a cell includes the bandwidth of CORESET#0 of the cell</w:t>
            </w:r>
          </w:p>
          <w:p w14:paraId="2C9660F6" w14:textId="77777777" w:rsidR="00BA099B" w:rsidRPr="00BA099B" w:rsidRDefault="00BA099B" w:rsidP="00BA099B">
            <w:pPr>
              <w:numPr>
                <w:ilvl w:val="0"/>
                <w:numId w:val="49"/>
              </w:numPr>
              <w:ind w:left="567" w:hanging="207"/>
              <w:rPr>
                <w:rFonts w:ascii="Times" w:eastAsia="Batang" w:hAnsi="Times"/>
                <w:sz w:val="20"/>
                <w:lang w:val="en-GB" w:eastAsia="zh-TW"/>
              </w:rPr>
            </w:pPr>
            <w:r w:rsidRPr="00BA099B">
              <w:rPr>
                <w:rFonts w:ascii="Times" w:eastAsia="Batang" w:hAnsi="Times"/>
                <w:sz w:val="20"/>
                <w:lang w:val="en-GB" w:eastAsia="zh-TW"/>
              </w:rPr>
              <w:t xml:space="preserve">Note: RAN1 assumes that the above agreements related to </w:t>
            </w:r>
            <w:proofErr w:type="spellStart"/>
            <w:r w:rsidRPr="00BA099B">
              <w:rPr>
                <w:rFonts w:ascii="Times" w:eastAsia="Batang" w:hAnsi="Times"/>
                <w:sz w:val="20"/>
                <w:lang w:val="en-GB" w:eastAsia="zh-TW"/>
              </w:rPr>
              <w:t>PCell</w:t>
            </w:r>
            <w:proofErr w:type="spellEnd"/>
            <w:r w:rsidRPr="00BA099B">
              <w:rPr>
                <w:rFonts w:ascii="Times" w:eastAsia="Batang" w:hAnsi="Times"/>
                <w:sz w:val="20"/>
                <w:lang w:val="en-GB" w:eastAsia="zh-TW"/>
              </w:rPr>
              <w:t xml:space="preserve">, </w:t>
            </w:r>
            <w:proofErr w:type="spellStart"/>
            <w:r w:rsidRPr="00BA099B">
              <w:rPr>
                <w:rFonts w:ascii="Times" w:eastAsia="Batang" w:hAnsi="Times"/>
                <w:sz w:val="20"/>
                <w:lang w:val="en-GB" w:eastAsia="zh-TW"/>
              </w:rPr>
              <w:t>PSCell</w:t>
            </w:r>
            <w:proofErr w:type="spellEnd"/>
            <w:r w:rsidRPr="00BA099B">
              <w:rPr>
                <w:rFonts w:ascii="Times" w:eastAsia="Batang" w:hAnsi="Times"/>
                <w:sz w:val="20"/>
                <w:lang w:val="en-GB" w:eastAsia="zh-TW"/>
              </w:rPr>
              <w:t xml:space="preserve"> and </w:t>
            </w:r>
            <w:proofErr w:type="spellStart"/>
            <w:r w:rsidRPr="00BA099B">
              <w:rPr>
                <w:rFonts w:ascii="Times" w:eastAsia="Batang" w:hAnsi="Times"/>
                <w:sz w:val="20"/>
                <w:lang w:val="en-GB" w:eastAsia="zh-TW"/>
              </w:rPr>
              <w:t>SCell</w:t>
            </w:r>
            <w:proofErr w:type="spellEnd"/>
            <w:r w:rsidRPr="00BA099B">
              <w:rPr>
                <w:rFonts w:ascii="Times" w:eastAsia="Batang" w:hAnsi="Times"/>
                <w:sz w:val="20"/>
                <w:lang w:val="en-GB" w:eastAsia="zh-TW"/>
              </w:rPr>
              <w:t xml:space="preserve"> have no RAN1 specification impact and will be captured in RAN2 specs</w:t>
            </w:r>
          </w:p>
          <w:p w14:paraId="1D5A3233" w14:textId="7C999212" w:rsidR="00BA099B" w:rsidRPr="00BA099B" w:rsidRDefault="00BA099B" w:rsidP="00BA099B">
            <w:pPr>
              <w:numPr>
                <w:ilvl w:val="0"/>
                <w:numId w:val="49"/>
              </w:numPr>
              <w:ind w:left="567" w:hanging="207"/>
              <w:rPr>
                <w:rFonts w:ascii="Times" w:eastAsia="Batang" w:hAnsi="Times"/>
                <w:sz w:val="20"/>
                <w:lang w:val="en-GB" w:eastAsia="zh-TW"/>
              </w:rPr>
            </w:pPr>
            <w:r w:rsidRPr="00BA099B">
              <w:rPr>
                <w:rFonts w:ascii="Times" w:eastAsia="Batang" w:hAnsi="Times"/>
                <w:sz w:val="20"/>
                <w:lang w:val="en-GB" w:eastAsia="zh-TW"/>
              </w:rPr>
              <w:t xml:space="preserve">Send LS to RAN2 to ask RAN2 to capture the above agreements related to </w:t>
            </w:r>
            <w:proofErr w:type="spellStart"/>
            <w:r w:rsidRPr="00BA099B">
              <w:rPr>
                <w:rFonts w:ascii="Times" w:eastAsia="Batang" w:hAnsi="Times"/>
                <w:sz w:val="20"/>
                <w:lang w:val="en-GB" w:eastAsia="zh-TW"/>
              </w:rPr>
              <w:t>PCell</w:t>
            </w:r>
            <w:proofErr w:type="spellEnd"/>
            <w:r w:rsidRPr="00BA099B">
              <w:rPr>
                <w:rFonts w:ascii="Times" w:eastAsia="Batang" w:hAnsi="Times"/>
                <w:sz w:val="20"/>
                <w:lang w:val="en-GB" w:eastAsia="zh-TW"/>
              </w:rPr>
              <w:t xml:space="preserve">, </w:t>
            </w:r>
            <w:proofErr w:type="spellStart"/>
            <w:r w:rsidRPr="00BA099B">
              <w:rPr>
                <w:rFonts w:ascii="Times" w:eastAsia="Batang" w:hAnsi="Times"/>
                <w:sz w:val="20"/>
                <w:lang w:val="en-GB" w:eastAsia="zh-TW"/>
              </w:rPr>
              <w:t>PSCell</w:t>
            </w:r>
            <w:proofErr w:type="spellEnd"/>
            <w:r w:rsidRPr="00BA099B">
              <w:rPr>
                <w:rFonts w:ascii="Times" w:eastAsia="Batang" w:hAnsi="Times"/>
                <w:sz w:val="20"/>
                <w:lang w:val="en-GB" w:eastAsia="zh-TW"/>
              </w:rPr>
              <w:t xml:space="preserve"> and </w:t>
            </w:r>
            <w:proofErr w:type="spellStart"/>
            <w:r w:rsidRPr="00BA099B">
              <w:rPr>
                <w:rFonts w:ascii="Times" w:eastAsia="Batang" w:hAnsi="Times"/>
                <w:sz w:val="20"/>
                <w:lang w:val="en-GB" w:eastAsia="zh-TW"/>
              </w:rPr>
              <w:t>SCell</w:t>
            </w:r>
            <w:proofErr w:type="spellEnd"/>
            <w:r w:rsidRPr="00BA099B">
              <w:rPr>
                <w:rFonts w:ascii="Times" w:eastAsia="Batang" w:hAnsi="Times"/>
                <w:sz w:val="20"/>
                <w:lang w:val="en-GB" w:eastAsia="zh-TW"/>
              </w:rPr>
              <w:t xml:space="preserve"> in RAN2 specs, draft LS in </w:t>
            </w:r>
            <w:r w:rsidRPr="00BA099B">
              <w:rPr>
                <w:rFonts w:ascii="Times" w:eastAsia="Batang" w:hAnsi="Times"/>
                <w:b/>
                <w:sz w:val="20"/>
                <w:lang w:val="en-GB" w:eastAsia="zh-TW"/>
              </w:rPr>
              <w:t>R1-1810000</w:t>
            </w:r>
            <w:r w:rsidRPr="00BA099B">
              <w:rPr>
                <w:rFonts w:ascii="Times" w:eastAsia="Batang" w:hAnsi="Times"/>
                <w:sz w:val="20"/>
                <w:lang w:val="en-GB" w:eastAsia="zh-TW"/>
              </w:rPr>
              <w:t xml:space="preserve">, which is </w:t>
            </w:r>
            <w:r w:rsidRPr="00BA099B">
              <w:rPr>
                <w:rFonts w:ascii="Times" w:eastAsia="Batang" w:hAnsi="Times"/>
                <w:sz w:val="20"/>
                <w:highlight w:val="green"/>
                <w:lang w:val="en-GB" w:eastAsia="zh-TW"/>
              </w:rPr>
              <w:t xml:space="preserve">approved </w:t>
            </w:r>
            <w:r w:rsidRPr="00BA099B">
              <w:rPr>
                <w:rFonts w:ascii="Times" w:eastAsia="Batang" w:hAnsi="Times"/>
                <w:sz w:val="20"/>
                <w:lang w:val="en-GB" w:eastAsia="zh-TW"/>
              </w:rPr>
              <w:t xml:space="preserve">with final LS in </w:t>
            </w:r>
            <w:r w:rsidRPr="00BA099B">
              <w:rPr>
                <w:rFonts w:ascii="Times" w:eastAsia="Batang" w:hAnsi="Times"/>
                <w:sz w:val="20"/>
                <w:highlight w:val="green"/>
                <w:lang w:val="en-GB" w:eastAsia="zh-TW"/>
              </w:rPr>
              <w:t>R1-1810002</w:t>
            </w:r>
          </w:p>
        </w:tc>
      </w:tr>
    </w:tbl>
    <w:p w14:paraId="4D6E5D11" w14:textId="45932397" w:rsidR="00573CD7" w:rsidRPr="00203CE9" w:rsidRDefault="00573CD7" w:rsidP="00573CD7">
      <w:pPr>
        <w:pStyle w:val="a0"/>
        <w:spacing w:before="120"/>
        <w:rPr>
          <w:rFonts w:eastAsiaTheme="minorEastAsia"/>
          <w:lang w:eastAsia="zh-CN"/>
        </w:rPr>
      </w:pPr>
      <w:r w:rsidRPr="00203CE9">
        <w:rPr>
          <w:rFonts w:eastAsiaTheme="minorEastAsia"/>
          <w:lang w:eastAsia="zh-CN"/>
        </w:rPr>
        <w:t xml:space="preserve">In this contribution, we discuss </w:t>
      </w:r>
      <w:r w:rsidR="00E2105D">
        <w:rPr>
          <w:rFonts w:eastAsiaTheme="minorEastAsia"/>
          <w:lang w:eastAsia="zh-CN"/>
        </w:rPr>
        <w:t>some</w:t>
      </w:r>
      <w:r w:rsidRPr="00203CE9">
        <w:rPr>
          <w:rFonts w:eastAsiaTheme="minorEastAsia"/>
          <w:lang w:eastAsia="zh-CN"/>
        </w:rPr>
        <w:t xml:space="preserve"> remaining issues</w:t>
      </w:r>
      <w:r w:rsidR="00BA099B">
        <w:rPr>
          <w:rFonts w:eastAsiaTheme="minorEastAsia"/>
          <w:lang w:eastAsia="zh-CN"/>
        </w:rPr>
        <w:t xml:space="preserve"> due to these agreements</w:t>
      </w:r>
      <w:r w:rsidR="00703B2B">
        <w:rPr>
          <w:rFonts w:eastAsiaTheme="minorEastAsia"/>
          <w:lang w:eastAsia="zh-CN"/>
        </w:rPr>
        <w:t>.</w:t>
      </w:r>
    </w:p>
    <w:p w14:paraId="5488B269" w14:textId="1FAA3592" w:rsidR="00902326" w:rsidRPr="00203CE9" w:rsidRDefault="00A91967" w:rsidP="00F23D3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Pr>
          <w:rFonts w:ascii="Arial" w:eastAsia="宋体" w:hAnsi="Arial" w:cs="Times New Roman"/>
          <w:b w:val="0"/>
          <w:bCs w:val="0"/>
          <w:kern w:val="0"/>
          <w:sz w:val="36"/>
          <w:szCs w:val="20"/>
          <w:lang w:eastAsia="zh-CN"/>
        </w:rPr>
        <w:t>I</w:t>
      </w:r>
      <w:r w:rsidR="00BA099B">
        <w:rPr>
          <w:rFonts w:ascii="Arial" w:eastAsia="宋体" w:hAnsi="Arial" w:cs="Times New Roman"/>
          <w:b w:val="0"/>
          <w:bCs w:val="0"/>
          <w:kern w:val="0"/>
          <w:sz w:val="36"/>
          <w:szCs w:val="20"/>
          <w:lang w:eastAsia="zh-CN"/>
        </w:rPr>
        <w:t>nitial DL BWP</w:t>
      </w:r>
      <w:r>
        <w:rPr>
          <w:rFonts w:ascii="Arial" w:eastAsia="宋体" w:hAnsi="Arial" w:cs="Times New Roman"/>
          <w:b w:val="0"/>
          <w:bCs w:val="0"/>
          <w:kern w:val="0"/>
          <w:sz w:val="36"/>
          <w:szCs w:val="20"/>
          <w:lang w:eastAsia="zh-CN"/>
        </w:rPr>
        <w:t xml:space="preserve"> of </w:t>
      </w:r>
      <w:proofErr w:type="spellStart"/>
      <w:r>
        <w:rPr>
          <w:rFonts w:ascii="Arial" w:eastAsia="宋体" w:hAnsi="Arial" w:cs="Times New Roman"/>
          <w:b w:val="0"/>
          <w:bCs w:val="0"/>
          <w:kern w:val="0"/>
          <w:sz w:val="36"/>
          <w:szCs w:val="20"/>
          <w:lang w:eastAsia="zh-CN"/>
        </w:rPr>
        <w:t>PCell</w:t>
      </w:r>
      <w:bookmarkStart w:id="2" w:name="_GoBack"/>
      <w:bookmarkEnd w:id="2"/>
      <w:proofErr w:type="spellEnd"/>
    </w:p>
    <w:p w14:paraId="7A120938" w14:textId="5FD5D73D" w:rsidR="00A91967" w:rsidRDefault="00A91967" w:rsidP="00383C2D">
      <w:pPr>
        <w:pStyle w:val="a0"/>
        <w:spacing w:before="120"/>
        <w:rPr>
          <w:rFonts w:eastAsiaTheme="minorEastAsia"/>
          <w:lang w:eastAsia="zh-CN"/>
        </w:rPr>
      </w:pPr>
      <w:r>
        <w:rPr>
          <w:rFonts w:eastAsiaTheme="minorEastAsia"/>
          <w:lang w:eastAsia="zh-CN"/>
        </w:rPr>
        <w:t xml:space="preserve">According to these agreements, the initial DL BWP of </w:t>
      </w:r>
      <w:proofErr w:type="spellStart"/>
      <w:r>
        <w:rPr>
          <w:rFonts w:eastAsiaTheme="minorEastAsia"/>
          <w:lang w:eastAsia="zh-CN"/>
        </w:rPr>
        <w:t>PCell</w:t>
      </w:r>
      <w:proofErr w:type="spellEnd"/>
      <w:r>
        <w:rPr>
          <w:rFonts w:eastAsiaTheme="minorEastAsia"/>
          <w:lang w:eastAsia="zh-CN"/>
        </w:rPr>
        <w:t xml:space="preserve"> can be configured by SIB1. Consequently, there are some issues to be resolved.</w:t>
      </w:r>
    </w:p>
    <w:p w14:paraId="458F78E5" w14:textId="521D4387" w:rsidR="00A91967" w:rsidRPr="003F4049" w:rsidRDefault="00A91967" w:rsidP="00A91967">
      <w:pPr>
        <w:pStyle w:val="2"/>
        <w:numPr>
          <w:ilvl w:val="1"/>
          <w:numId w:val="5"/>
        </w:numPr>
        <w:rPr>
          <w:rFonts w:ascii="Arial" w:eastAsiaTheme="minorEastAsia" w:hAnsi="Arial"/>
          <w:b w:val="0"/>
          <w:lang w:eastAsia="zh-CN"/>
        </w:rPr>
      </w:pPr>
      <w:r w:rsidRPr="00A91967">
        <w:rPr>
          <w:rFonts w:ascii="Arial" w:eastAsiaTheme="minorEastAsia" w:hAnsi="Arial"/>
          <w:b w:val="0"/>
          <w:lang w:eastAsia="zh-CN"/>
        </w:rPr>
        <w:t>Numerology for the initial DL BWP</w:t>
      </w:r>
    </w:p>
    <w:p w14:paraId="13D0131B" w14:textId="77777777" w:rsidR="00A91967" w:rsidRDefault="00A91967" w:rsidP="00383C2D">
      <w:pPr>
        <w:pStyle w:val="a0"/>
        <w:spacing w:before="120"/>
        <w:rPr>
          <w:rFonts w:eastAsiaTheme="minorEastAsia"/>
          <w:lang w:eastAsia="zh-CN"/>
        </w:rPr>
      </w:pPr>
    </w:p>
    <w:p w14:paraId="13A3ABA2" w14:textId="201F445B" w:rsidR="00BA099B" w:rsidRDefault="00876338" w:rsidP="00383C2D">
      <w:pPr>
        <w:pStyle w:val="a0"/>
        <w:spacing w:before="120"/>
        <w:rPr>
          <w:rFonts w:eastAsiaTheme="minorEastAsia"/>
          <w:lang w:eastAsia="zh-CN"/>
        </w:rPr>
      </w:pPr>
      <w:r>
        <w:rPr>
          <w:rFonts w:eastAsiaTheme="minorEastAsia"/>
          <w:lang w:eastAsia="zh-CN"/>
        </w:rPr>
        <w:lastRenderedPageBreak/>
        <w:t>According to the agreement, t</w:t>
      </w:r>
      <w:r w:rsidR="00BA099B">
        <w:rPr>
          <w:rFonts w:eastAsiaTheme="minorEastAsia"/>
          <w:lang w:eastAsia="zh-CN"/>
        </w:rPr>
        <w:t>he only restriction</w:t>
      </w:r>
      <w:r w:rsidR="007E148D">
        <w:rPr>
          <w:rFonts w:eastAsiaTheme="minorEastAsia"/>
          <w:lang w:eastAsia="zh-CN"/>
        </w:rPr>
        <w:t xml:space="preserve"> for the initial DL BWP configuration in SIB1</w:t>
      </w:r>
      <w:r w:rsidR="00BA099B">
        <w:rPr>
          <w:rFonts w:eastAsiaTheme="minorEastAsia"/>
          <w:lang w:eastAsia="zh-CN"/>
        </w:rPr>
        <w:t xml:space="preserve">is that </w:t>
      </w:r>
      <w:r w:rsidR="007E148D">
        <w:rPr>
          <w:rFonts w:eastAsiaTheme="minorEastAsia"/>
          <w:lang w:eastAsia="zh-CN"/>
        </w:rPr>
        <w:t>it</w:t>
      </w:r>
      <w:r w:rsidR="00BA099B">
        <w:rPr>
          <w:rFonts w:eastAsiaTheme="minorEastAsia"/>
          <w:lang w:eastAsia="zh-CN"/>
        </w:rPr>
        <w:t xml:space="preserve"> should include the </w:t>
      </w:r>
      <w:r w:rsidR="00BA099B" w:rsidRPr="00BA099B">
        <w:rPr>
          <w:rFonts w:eastAsia="Batang"/>
          <w:lang w:val="en-GB"/>
        </w:rPr>
        <w:t>bandwidth of CORESET#0</w:t>
      </w:r>
      <w:r w:rsidR="00BA099B">
        <w:rPr>
          <w:rFonts w:eastAsia="Batang"/>
          <w:lang w:val="en-GB"/>
        </w:rPr>
        <w:t xml:space="preserve">. </w:t>
      </w:r>
    </w:p>
    <w:p w14:paraId="772F82F8" w14:textId="77777777" w:rsidR="00BA099B" w:rsidRDefault="00BA099B" w:rsidP="00383C2D">
      <w:pPr>
        <w:pStyle w:val="a0"/>
        <w:spacing w:before="120"/>
        <w:rPr>
          <w:rFonts w:eastAsiaTheme="minorEastAsia"/>
          <w:lang w:eastAsia="zh-CN"/>
        </w:rPr>
      </w:pPr>
      <w:r>
        <w:rPr>
          <w:rFonts w:eastAsiaTheme="minorEastAsia"/>
          <w:lang w:eastAsia="zh-CN"/>
        </w:rPr>
        <w:t xml:space="preserve">If there is no provision of initial DL BWP in the SIB1, it has been clear that the SCS, as well as the CP, of the initial DL BWP is same as that of the CORESET #0 configured by MIB. On the other hand, if SIB1 broadcasts the initial DL BWP, the SCS and CP of the initial DL BWP are provided by the BWP configuration, which at least in principle can be different from that of the CORESET #0. </w:t>
      </w:r>
    </w:p>
    <w:p w14:paraId="0576708C" w14:textId="339478C7" w:rsidR="00502B63" w:rsidRPr="001E1CDD" w:rsidRDefault="00502B63" w:rsidP="00502B63">
      <w:pPr>
        <w:pStyle w:val="a7"/>
        <w:rPr>
          <w:rFonts w:ascii="Times" w:eastAsiaTheme="minorEastAsia" w:hAnsi="Times"/>
          <w:bCs w:val="0"/>
          <w:i/>
          <w:szCs w:val="24"/>
          <w:lang w:eastAsia="zh-CN"/>
        </w:rPr>
      </w:pPr>
      <w:bookmarkStart w:id="3" w:name="_Ref521146458"/>
      <w:r w:rsidRPr="001E1CDD">
        <w:rPr>
          <w:rFonts w:ascii="Times" w:eastAsiaTheme="minorEastAsia" w:hAnsi="Times"/>
          <w:bCs w:val="0"/>
          <w:i/>
          <w:szCs w:val="24"/>
          <w:u w:val="single"/>
          <w:lang w:eastAsia="zh-CN"/>
        </w:rPr>
        <w:t xml:space="preserve">Observation </w:t>
      </w:r>
      <w:r w:rsidRPr="001E1CDD">
        <w:rPr>
          <w:rFonts w:ascii="Times" w:eastAsiaTheme="minorEastAsia" w:hAnsi="Times"/>
          <w:bCs w:val="0"/>
          <w:i/>
          <w:szCs w:val="24"/>
          <w:u w:val="single"/>
          <w:lang w:eastAsia="zh-CN"/>
        </w:rPr>
        <w:fldChar w:fldCharType="begin"/>
      </w:r>
      <w:r w:rsidRPr="001E1CDD">
        <w:rPr>
          <w:rFonts w:ascii="Times" w:eastAsiaTheme="minorEastAsia" w:hAnsi="Times"/>
          <w:bCs w:val="0"/>
          <w:i/>
          <w:szCs w:val="24"/>
          <w:u w:val="single"/>
          <w:lang w:eastAsia="zh-CN"/>
        </w:rPr>
        <w:instrText xml:space="preserve"> SEQ Observation \* ARABIC </w:instrText>
      </w:r>
      <w:r w:rsidRPr="001E1CDD">
        <w:rPr>
          <w:rFonts w:ascii="Times" w:eastAsiaTheme="minorEastAsia" w:hAnsi="Times"/>
          <w:bCs w:val="0"/>
          <w:i/>
          <w:szCs w:val="24"/>
          <w:u w:val="single"/>
          <w:lang w:eastAsia="zh-CN"/>
        </w:rPr>
        <w:fldChar w:fldCharType="separate"/>
      </w:r>
      <w:r w:rsidR="0006198C">
        <w:rPr>
          <w:rFonts w:ascii="Times" w:eastAsiaTheme="minorEastAsia" w:hAnsi="Times"/>
          <w:bCs w:val="0"/>
          <w:i/>
          <w:noProof/>
          <w:szCs w:val="24"/>
          <w:u w:val="single"/>
          <w:lang w:eastAsia="zh-CN"/>
        </w:rPr>
        <w:t>1</w:t>
      </w:r>
      <w:r w:rsidRPr="001E1CDD">
        <w:rPr>
          <w:rFonts w:ascii="Times" w:eastAsiaTheme="minorEastAsia" w:hAnsi="Times"/>
          <w:bCs w:val="0"/>
          <w:i/>
          <w:szCs w:val="24"/>
          <w:u w:val="single"/>
          <w:lang w:eastAsia="zh-CN"/>
        </w:rPr>
        <w:fldChar w:fldCharType="end"/>
      </w:r>
      <w:r>
        <w:rPr>
          <w:rFonts w:ascii="Times" w:eastAsiaTheme="minorEastAsia" w:hAnsi="Times"/>
          <w:bCs w:val="0"/>
          <w:i/>
          <w:szCs w:val="24"/>
          <w:u w:val="single"/>
          <w:lang w:eastAsia="zh-CN"/>
        </w:rPr>
        <w:t>:</w:t>
      </w:r>
      <w:r>
        <w:rPr>
          <w:rFonts w:ascii="Times" w:eastAsiaTheme="minorEastAsia" w:hAnsi="Times"/>
          <w:bCs w:val="0"/>
          <w:i/>
          <w:szCs w:val="24"/>
          <w:lang w:eastAsia="zh-CN"/>
        </w:rPr>
        <w:t xml:space="preserve"> According to the agreement and the latest RRC implementation, </w:t>
      </w:r>
      <w:r w:rsidRPr="00502B63">
        <w:rPr>
          <w:rFonts w:ascii="Times" w:eastAsiaTheme="minorEastAsia" w:hAnsi="Times"/>
          <w:bCs w:val="0"/>
          <w:i/>
          <w:szCs w:val="24"/>
          <w:lang w:eastAsia="zh-CN"/>
        </w:rPr>
        <w:t xml:space="preserve">the SCS and CP of the initial DL BWP provided by </w:t>
      </w:r>
      <w:r>
        <w:rPr>
          <w:rFonts w:ascii="Times" w:eastAsiaTheme="minorEastAsia" w:hAnsi="Times"/>
          <w:bCs w:val="0"/>
          <w:i/>
          <w:szCs w:val="24"/>
          <w:lang w:eastAsia="zh-CN"/>
        </w:rPr>
        <w:t>SIB1</w:t>
      </w:r>
      <w:r w:rsidRPr="00502B63">
        <w:rPr>
          <w:rFonts w:ascii="Times" w:eastAsiaTheme="minorEastAsia" w:hAnsi="Times"/>
          <w:bCs w:val="0"/>
          <w:i/>
          <w:szCs w:val="24"/>
          <w:lang w:eastAsia="zh-CN"/>
        </w:rPr>
        <w:t>, in principle can be different from that of the CORESET #0</w:t>
      </w:r>
      <w:r>
        <w:rPr>
          <w:rFonts w:ascii="Times" w:eastAsiaTheme="minorEastAsia" w:hAnsi="Times"/>
          <w:bCs w:val="0"/>
          <w:i/>
          <w:szCs w:val="24"/>
          <w:lang w:eastAsia="zh-CN"/>
        </w:rPr>
        <w:t xml:space="preserve"> configured by MIB.</w:t>
      </w:r>
      <w:bookmarkEnd w:id="3"/>
    </w:p>
    <w:p w14:paraId="21115D2F" w14:textId="39808BB1" w:rsidR="00BA099B" w:rsidRDefault="007F051A" w:rsidP="00383C2D">
      <w:pPr>
        <w:pStyle w:val="a0"/>
        <w:spacing w:before="120"/>
        <w:rPr>
          <w:rFonts w:eastAsia="Batang"/>
          <w:lang w:val="en-GB"/>
        </w:rPr>
      </w:pPr>
      <w:r>
        <w:rPr>
          <w:rFonts w:eastAsiaTheme="minorEastAsia"/>
          <w:lang w:eastAsia="zh-CN"/>
        </w:rPr>
        <w:t xml:space="preserve">If such configuration is allowed, it becomes problematic on many aspects. </w:t>
      </w:r>
      <w:r w:rsidR="00D7522D">
        <w:rPr>
          <w:rFonts w:eastAsiaTheme="minorEastAsia"/>
          <w:lang w:eastAsia="zh-CN"/>
        </w:rPr>
        <w:t xml:space="preserve">More especially, </w:t>
      </w:r>
      <w:r w:rsidR="00D7522D">
        <w:rPr>
          <w:rFonts w:eastAsia="Batang"/>
          <w:lang w:val="en-GB"/>
        </w:rPr>
        <w:t xml:space="preserve">the configuration in SIB1 should be aligned to the SCS of the initial DL BWP broadcasted in SIB1. Nevertheless, </w:t>
      </w:r>
      <w:r w:rsidR="00D7522D">
        <w:rPr>
          <w:rFonts w:eastAsiaTheme="minorEastAsia"/>
          <w:lang w:eastAsia="zh-CN"/>
        </w:rPr>
        <w:t>according</w:t>
      </w:r>
      <w:r>
        <w:rPr>
          <w:rFonts w:eastAsiaTheme="minorEastAsia"/>
          <w:lang w:eastAsia="zh-CN"/>
        </w:rPr>
        <w:t xml:space="preserve"> to the agreement</w:t>
      </w:r>
      <w:r w:rsidR="00D7522D">
        <w:rPr>
          <w:rFonts w:eastAsiaTheme="minorEastAsia"/>
          <w:lang w:eastAsia="zh-CN"/>
        </w:rPr>
        <w:t>s, the</w:t>
      </w:r>
      <w:r w:rsidR="00D7522D" w:rsidRPr="00BA099B">
        <w:rPr>
          <w:rFonts w:eastAsia="Batang"/>
          <w:lang w:val="en-GB"/>
        </w:rPr>
        <w:t xml:space="preserve"> configuration of the initial DL BWP configured by SIB1 is applicable after the initial access</w:t>
      </w:r>
      <w:r w:rsidR="00D7522D">
        <w:rPr>
          <w:rFonts w:eastAsia="Batang"/>
          <w:lang w:val="en-GB"/>
        </w:rPr>
        <w:t xml:space="preserve">. Consequently, the idle and inactive mode UE would still use the SCS of the CORESET #0 for monitoring. Such a </w:t>
      </w:r>
      <w:r w:rsidR="00D7522D" w:rsidRPr="00D7522D">
        <w:rPr>
          <w:rFonts w:eastAsia="Batang"/>
          <w:lang w:val="en-GB"/>
        </w:rPr>
        <w:t>contradiction</w:t>
      </w:r>
      <w:r w:rsidR="00D7522D">
        <w:rPr>
          <w:rFonts w:eastAsia="Batang"/>
          <w:lang w:val="en-GB"/>
        </w:rPr>
        <w:t xml:space="preserve"> may break the system in many ways. </w:t>
      </w:r>
      <w:r w:rsidR="00B17640">
        <w:rPr>
          <w:rFonts w:eastAsia="Batang"/>
          <w:lang w:val="en-GB"/>
        </w:rPr>
        <w:t>For example, it is confusing on which SCS the UE should use to monitor the type 0A/2/2 CSS, etc.</w:t>
      </w:r>
    </w:p>
    <w:p w14:paraId="3124E48C" w14:textId="04E8027F" w:rsidR="007D091E" w:rsidRPr="00B17640" w:rsidRDefault="00502B63" w:rsidP="00502B63">
      <w:pPr>
        <w:pStyle w:val="a0"/>
        <w:spacing w:before="120"/>
        <w:rPr>
          <w:rFonts w:eastAsiaTheme="minorEastAsia"/>
          <w:lang w:val="en-GB" w:eastAsia="zh-CN"/>
        </w:rPr>
      </w:pPr>
      <w:r>
        <w:rPr>
          <w:rFonts w:eastAsiaTheme="minorEastAsia"/>
          <w:lang w:val="en-GB" w:eastAsia="zh-CN"/>
        </w:rPr>
        <w:t>From our perspective, such flexibility is not needed at all. Therefore, t</w:t>
      </w:r>
      <w:r w:rsidR="007D091E">
        <w:rPr>
          <w:rFonts w:eastAsiaTheme="minorEastAsia"/>
          <w:lang w:val="en-GB" w:eastAsia="zh-CN"/>
        </w:rPr>
        <w:t xml:space="preserve">he most straightforward solution is to introduce additional restriction on the SCS and CP </w:t>
      </w:r>
      <w:r>
        <w:rPr>
          <w:rFonts w:eastAsiaTheme="minorEastAsia"/>
          <w:lang w:val="en-GB" w:eastAsia="zh-CN"/>
        </w:rPr>
        <w:t xml:space="preserve">for the initial DL BWP configuration provided in SIB1. </w:t>
      </w:r>
      <w:r w:rsidR="007D091E">
        <w:rPr>
          <w:rFonts w:eastAsiaTheme="minorEastAsia"/>
          <w:lang w:val="en-GB" w:eastAsia="zh-CN"/>
        </w:rPr>
        <w:t>A UE is not expected to receive an initial DL BWP configuration in SIB1 providing different SCS and CP configurations than that configured by MIB.</w:t>
      </w:r>
      <w:r>
        <w:rPr>
          <w:rFonts w:eastAsiaTheme="minorEastAsia"/>
          <w:lang w:val="en-GB" w:eastAsia="zh-CN"/>
        </w:rPr>
        <w:t xml:space="preserve"> </w:t>
      </w:r>
    </w:p>
    <w:p w14:paraId="6C088D91" w14:textId="192172E3" w:rsidR="00541B9B" w:rsidRPr="00203CE9" w:rsidRDefault="00541B9B" w:rsidP="00541B9B">
      <w:pPr>
        <w:pStyle w:val="a0"/>
        <w:rPr>
          <w:rFonts w:eastAsiaTheme="minorEastAsia"/>
          <w:b/>
          <w:i/>
          <w:u w:val="single"/>
          <w:lang w:eastAsia="zh-CN"/>
        </w:rPr>
      </w:pPr>
      <w:bookmarkStart w:id="4" w:name="_Ref521146463"/>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06198C">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502B63" w:rsidRPr="00502B63">
        <w:rPr>
          <w:rFonts w:eastAsiaTheme="minorEastAsia"/>
          <w:b/>
          <w:i/>
          <w:lang w:eastAsia="zh-CN"/>
        </w:rPr>
        <w:t>A UE is not expected to receive an initial DL BWP configuration in SIB1 providing different SCS and CP configurations than that configured by MIB</w:t>
      </w:r>
      <w:r w:rsidRPr="00203CE9">
        <w:rPr>
          <w:rFonts w:eastAsiaTheme="minorEastAsia"/>
          <w:b/>
          <w:i/>
          <w:lang w:eastAsia="zh-CN"/>
        </w:rPr>
        <w:t>.</w:t>
      </w:r>
      <w:bookmarkEnd w:id="4"/>
      <w:r>
        <w:rPr>
          <w:rFonts w:eastAsiaTheme="minorEastAsia"/>
          <w:b/>
          <w:i/>
          <w:lang w:eastAsia="zh-CN"/>
        </w:rPr>
        <w:t xml:space="preserve"> </w:t>
      </w:r>
    </w:p>
    <w:p w14:paraId="302F7D6F" w14:textId="56A733F6" w:rsidR="00C2150D" w:rsidRDefault="00502B63" w:rsidP="00383C2D">
      <w:pPr>
        <w:pStyle w:val="a0"/>
        <w:spacing w:before="120"/>
        <w:rPr>
          <w:rFonts w:eastAsiaTheme="minorEastAsia"/>
          <w:lang w:eastAsia="zh-CN"/>
        </w:rPr>
      </w:pPr>
      <w:r>
        <w:rPr>
          <w:rFonts w:eastAsiaTheme="minorEastAsia"/>
          <w:lang w:val="en-GB" w:eastAsia="zh-CN"/>
        </w:rPr>
        <w:t>This restriction can be defined either in RAN1 or RAN2 specification. However, in order to let RAN2 have a change to check whether there is any other potential specification impacts, it is better to send a LS to inform RAN2 this restriction.</w:t>
      </w:r>
    </w:p>
    <w:p w14:paraId="292A80D6" w14:textId="356B10F0" w:rsidR="00502B63" w:rsidRPr="00203CE9" w:rsidRDefault="00502B63" w:rsidP="00502B63">
      <w:pPr>
        <w:pStyle w:val="a0"/>
        <w:rPr>
          <w:rFonts w:eastAsiaTheme="minorEastAsia"/>
          <w:b/>
          <w:i/>
          <w:u w:val="single"/>
          <w:lang w:eastAsia="zh-CN"/>
        </w:rPr>
      </w:pPr>
      <w:bookmarkStart w:id="5" w:name="_Ref513665051"/>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06198C">
        <w:rPr>
          <w:rFonts w:eastAsiaTheme="minorEastAsia"/>
          <w:b/>
          <w:i/>
          <w:noProof/>
          <w:u w:val="single"/>
          <w:lang w:eastAsia="zh-CN"/>
        </w:rPr>
        <w:t>2</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Send a LS to RAN2 to inform this restriction</w:t>
      </w:r>
      <w:r w:rsidRPr="00203CE9">
        <w:rPr>
          <w:rFonts w:eastAsiaTheme="minorEastAsia"/>
          <w:b/>
          <w:i/>
          <w:lang w:eastAsia="zh-CN"/>
        </w:rPr>
        <w:t>.</w:t>
      </w:r>
      <w:bookmarkEnd w:id="5"/>
      <w:r>
        <w:rPr>
          <w:rFonts w:eastAsiaTheme="minorEastAsia"/>
          <w:b/>
          <w:i/>
          <w:lang w:eastAsia="zh-CN"/>
        </w:rPr>
        <w:t xml:space="preserve"> </w:t>
      </w:r>
    </w:p>
    <w:p w14:paraId="53B479CF" w14:textId="77777777" w:rsidR="00502B63" w:rsidRDefault="00502B63" w:rsidP="00383C2D">
      <w:pPr>
        <w:pStyle w:val="a0"/>
        <w:spacing w:before="120"/>
        <w:rPr>
          <w:rFonts w:eastAsiaTheme="minorEastAsia"/>
          <w:lang w:eastAsia="zh-CN"/>
        </w:rPr>
      </w:pPr>
    </w:p>
    <w:p w14:paraId="51C314F3" w14:textId="6AD6F909" w:rsidR="00A91967" w:rsidRPr="003F4049" w:rsidRDefault="00A91967" w:rsidP="00A91967">
      <w:pPr>
        <w:pStyle w:val="2"/>
        <w:numPr>
          <w:ilvl w:val="1"/>
          <w:numId w:val="5"/>
        </w:numPr>
        <w:rPr>
          <w:rFonts w:ascii="Arial" w:eastAsiaTheme="minorEastAsia" w:hAnsi="Arial"/>
          <w:b w:val="0"/>
          <w:lang w:eastAsia="zh-CN"/>
        </w:rPr>
      </w:pPr>
      <w:r w:rsidRPr="00A91967">
        <w:rPr>
          <w:rFonts w:ascii="Arial" w:eastAsiaTheme="minorEastAsia" w:hAnsi="Arial"/>
          <w:b w:val="0"/>
          <w:lang w:eastAsia="zh-CN"/>
        </w:rPr>
        <w:t>Timing of activating the initial DL BWP</w:t>
      </w:r>
    </w:p>
    <w:p w14:paraId="685D3CB8" w14:textId="6566AC54" w:rsidR="00FA63D3" w:rsidRDefault="00FA63D3" w:rsidP="00383C2D">
      <w:pPr>
        <w:pStyle w:val="a0"/>
        <w:spacing w:before="120"/>
        <w:rPr>
          <w:rFonts w:eastAsiaTheme="minorEastAsia"/>
          <w:lang w:eastAsia="zh-CN"/>
        </w:rPr>
      </w:pPr>
      <w:r>
        <w:rPr>
          <w:rFonts w:eastAsia="Batang"/>
          <w:lang w:val="en-GB"/>
        </w:rPr>
        <w:t>It has been agreed that i</w:t>
      </w:r>
      <w:r w:rsidRPr="00BA099B">
        <w:rPr>
          <w:rFonts w:eastAsia="Batang"/>
          <w:lang w:val="en-GB"/>
        </w:rPr>
        <w:t>f the initial DL BWP configured by SIB1 is different with the initial DL BWP as initially defined by CORESET#0, the configuration of the initial DL BWP configured by SIB1 is applicable after the initial access</w:t>
      </w:r>
      <w:r>
        <w:rPr>
          <w:rFonts w:eastAsia="Batang"/>
          <w:lang w:val="en-GB"/>
        </w:rPr>
        <w:t>. However, it is still not crystal clear that at which point of time the configured initial DL BWP should be activated.</w:t>
      </w:r>
      <w:r w:rsidR="00506C18">
        <w:rPr>
          <w:rFonts w:eastAsia="Batang"/>
          <w:lang w:val="en-GB"/>
        </w:rPr>
        <w:t xml:space="preserve"> If the network and UE have different understanding</w:t>
      </w:r>
      <w:r w:rsidR="00F249FB">
        <w:rPr>
          <w:rFonts w:eastAsia="Batang"/>
          <w:lang w:val="en-GB"/>
        </w:rPr>
        <w:t>s</w:t>
      </w:r>
      <w:r w:rsidR="00506C18">
        <w:rPr>
          <w:rFonts w:eastAsia="Batang"/>
          <w:lang w:val="en-GB"/>
        </w:rPr>
        <w:t xml:space="preserve"> on the activation timing, it is possible that the network schedules a PDSCH according to the configured initial DL BWP, while the UE has not yet activated it. </w:t>
      </w:r>
      <w:r w:rsidR="003C6F0C">
        <w:rPr>
          <w:rFonts w:eastAsiaTheme="minorEastAsia"/>
          <w:lang w:eastAsia="zh-CN"/>
        </w:rPr>
        <w:t>There are three possible point for the activating timing:</w:t>
      </w:r>
    </w:p>
    <w:p w14:paraId="76AE81F6" w14:textId="500B946A" w:rsidR="003C6F0C" w:rsidRDefault="003C6F0C" w:rsidP="00506C18">
      <w:pPr>
        <w:pStyle w:val="a0"/>
        <w:numPr>
          <w:ilvl w:val="0"/>
          <w:numId w:val="50"/>
        </w:numPr>
        <w:spacing w:before="120"/>
        <w:rPr>
          <w:rFonts w:eastAsiaTheme="minorEastAsia"/>
          <w:lang w:eastAsia="zh-CN"/>
        </w:rPr>
      </w:pPr>
      <w:r>
        <w:rPr>
          <w:rFonts w:eastAsiaTheme="minorEastAsia"/>
          <w:lang w:eastAsia="zh-CN"/>
        </w:rPr>
        <w:t>Alt-1: UE activate</w:t>
      </w:r>
      <w:r w:rsidR="00087D08">
        <w:rPr>
          <w:rFonts w:eastAsiaTheme="minorEastAsia"/>
          <w:lang w:eastAsia="zh-CN"/>
        </w:rPr>
        <w:t>s</w:t>
      </w:r>
      <w:r>
        <w:rPr>
          <w:rFonts w:eastAsiaTheme="minorEastAsia"/>
          <w:lang w:eastAsia="zh-CN"/>
        </w:rPr>
        <w:t xml:space="preserve"> the initial DL BWP before the start of the RAR window.</w:t>
      </w:r>
    </w:p>
    <w:p w14:paraId="5821119C" w14:textId="67497674" w:rsidR="003C6F0C" w:rsidRDefault="003C6F0C" w:rsidP="00506C18">
      <w:pPr>
        <w:pStyle w:val="a0"/>
        <w:numPr>
          <w:ilvl w:val="0"/>
          <w:numId w:val="50"/>
        </w:numPr>
        <w:spacing w:before="120"/>
        <w:rPr>
          <w:rFonts w:eastAsiaTheme="minorEastAsia"/>
          <w:lang w:eastAsia="zh-CN"/>
        </w:rPr>
      </w:pPr>
      <w:r>
        <w:rPr>
          <w:rFonts w:eastAsiaTheme="minorEastAsia"/>
          <w:lang w:eastAsia="zh-CN"/>
        </w:rPr>
        <w:t>Alt-2: UE activate</w:t>
      </w:r>
      <w:r w:rsidR="00087D08">
        <w:rPr>
          <w:rFonts w:eastAsiaTheme="minorEastAsia"/>
          <w:lang w:eastAsia="zh-CN"/>
        </w:rPr>
        <w:t>s</w:t>
      </w:r>
      <w:r>
        <w:rPr>
          <w:rFonts w:eastAsiaTheme="minorEastAsia"/>
          <w:lang w:eastAsia="zh-CN"/>
        </w:rPr>
        <w:t xml:space="preserve"> the initial DL BWP before the reception of MSG4.</w:t>
      </w:r>
    </w:p>
    <w:p w14:paraId="33FB8D76" w14:textId="08523914" w:rsidR="00506C18" w:rsidRDefault="00506C18" w:rsidP="00506C18">
      <w:pPr>
        <w:pStyle w:val="a0"/>
        <w:numPr>
          <w:ilvl w:val="0"/>
          <w:numId w:val="50"/>
        </w:numPr>
        <w:spacing w:before="120"/>
        <w:rPr>
          <w:rFonts w:eastAsiaTheme="minorEastAsia"/>
          <w:lang w:eastAsia="zh-CN"/>
        </w:rPr>
      </w:pPr>
      <w:r>
        <w:rPr>
          <w:rFonts w:eastAsiaTheme="minorEastAsia"/>
          <w:lang w:eastAsia="zh-CN"/>
        </w:rPr>
        <w:t>Alt-3: UE activate</w:t>
      </w:r>
      <w:r w:rsidR="00087D08">
        <w:rPr>
          <w:rFonts w:eastAsiaTheme="minorEastAsia"/>
          <w:lang w:eastAsia="zh-CN"/>
        </w:rPr>
        <w:t>s</w:t>
      </w:r>
      <w:r>
        <w:rPr>
          <w:rFonts w:eastAsiaTheme="minorEastAsia"/>
          <w:lang w:eastAsia="zh-CN"/>
        </w:rPr>
        <w:t xml:space="preserve"> the initial DL BWP </w:t>
      </w:r>
      <w:r w:rsidR="0045578B">
        <w:rPr>
          <w:rFonts w:eastAsiaTheme="minorEastAsia"/>
          <w:lang w:eastAsia="zh-CN"/>
        </w:rPr>
        <w:t>before</w:t>
      </w:r>
      <w:r>
        <w:rPr>
          <w:rFonts w:eastAsiaTheme="minorEastAsia"/>
          <w:lang w:eastAsia="zh-CN"/>
        </w:rPr>
        <w:t xml:space="preserve"> </w:t>
      </w:r>
      <w:r w:rsidR="0045578B">
        <w:rPr>
          <w:rFonts w:eastAsiaTheme="minorEastAsia"/>
          <w:lang w:eastAsia="zh-CN"/>
        </w:rPr>
        <w:t>acknowledging the successful reception of MSG4</w:t>
      </w:r>
      <w:r>
        <w:rPr>
          <w:rFonts w:eastAsiaTheme="minorEastAsia"/>
          <w:lang w:eastAsia="zh-CN"/>
        </w:rPr>
        <w:t>.</w:t>
      </w:r>
    </w:p>
    <w:p w14:paraId="031F0923" w14:textId="6089914D" w:rsidR="003C6F0C" w:rsidRDefault="00506C18" w:rsidP="00383C2D">
      <w:pPr>
        <w:pStyle w:val="a0"/>
        <w:spacing w:before="120"/>
        <w:rPr>
          <w:rFonts w:eastAsiaTheme="minorEastAsia"/>
          <w:lang w:eastAsia="zh-CN"/>
        </w:rPr>
      </w:pPr>
      <w:r>
        <w:rPr>
          <w:rFonts w:eastAsiaTheme="minorEastAsia"/>
          <w:lang w:eastAsia="zh-CN"/>
        </w:rPr>
        <w:t>According to the agreement, the bandwidth of the RAR message should be confined within the bandwidth of CORESET #0</w:t>
      </w:r>
      <w:r w:rsidR="002A49E5">
        <w:rPr>
          <w:rFonts w:eastAsiaTheme="minorEastAsia"/>
          <w:lang w:eastAsia="zh-CN"/>
        </w:rPr>
        <w:t xml:space="preserve">. Therefore, the reception of RAR does not require a larger initial DL BWP. On the other hand, if the </w:t>
      </w:r>
      <w:r w:rsidR="002A49E5" w:rsidRPr="00FD5A5F">
        <w:rPr>
          <w:lang w:eastAsia="ko-KR"/>
        </w:rPr>
        <w:t>Random Access procedure was initiated for SI request</w:t>
      </w:r>
      <w:r w:rsidR="002A49E5">
        <w:rPr>
          <w:lang w:eastAsia="ko-KR"/>
        </w:rPr>
        <w:t xml:space="preserve">, the </w:t>
      </w:r>
      <w:r w:rsidR="002A49E5">
        <w:rPr>
          <w:rFonts w:eastAsiaTheme="minorEastAsia"/>
          <w:lang w:eastAsia="zh-CN"/>
        </w:rPr>
        <w:t xml:space="preserve">larger initial DL BWP may not needed for the subsequent procedure, either. Therefore, Alt-1 has no benefit. </w:t>
      </w:r>
    </w:p>
    <w:p w14:paraId="60CBFC22" w14:textId="2A60098F" w:rsidR="002A49E5" w:rsidRDefault="0045578B" w:rsidP="00383C2D">
      <w:pPr>
        <w:pStyle w:val="a0"/>
        <w:spacing w:before="120"/>
        <w:rPr>
          <w:rFonts w:eastAsiaTheme="minorEastAsia"/>
          <w:lang w:eastAsia="zh-CN"/>
        </w:rPr>
      </w:pPr>
      <w:r>
        <w:rPr>
          <w:rFonts w:eastAsiaTheme="minorEastAsia"/>
          <w:lang w:eastAsia="zh-CN"/>
        </w:rPr>
        <w:t>Similar to the RAR message, the MSG4 should be confined within the bandwidth of CORESET #0 if it is scheduled by DC</w:t>
      </w:r>
      <w:r w:rsidR="009C363D">
        <w:rPr>
          <w:rFonts w:eastAsiaTheme="minorEastAsia"/>
          <w:lang w:eastAsia="zh-CN"/>
        </w:rPr>
        <w:t>I 1_</w:t>
      </w:r>
      <w:r>
        <w:rPr>
          <w:rFonts w:eastAsiaTheme="minorEastAsia"/>
          <w:lang w:eastAsia="zh-CN"/>
        </w:rPr>
        <w:t xml:space="preserve">0 in CSS. </w:t>
      </w:r>
      <w:r w:rsidR="009C363D">
        <w:rPr>
          <w:rFonts w:eastAsiaTheme="minorEastAsia"/>
          <w:lang w:eastAsia="zh-CN"/>
        </w:rPr>
        <w:t>If DCI 1_1 were used for MSG4 scheduling, Alt-2 would have the advantage of enabling the reception of a larger MSG4.</w:t>
      </w:r>
      <w:r w:rsidR="00087D08">
        <w:rPr>
          <w:rFonts w:eastAsiaTheme="minorEastAsia"/>
          <w:lang w:eastAsia="zh-CN"/>
        </w:rPr>
        <w:t xml:space="preserve"> However, it is still not clear such situation may exist.</w:t>
      </w:r>
    </w:p>
    <w:p w14:paraId="415B7BEE" w14:textId="2914306E" w:rsidR="00087D08" w:rsidRDefault="00087D08" w:rsidP="00383C2D">
      <w:pPr>
        <w:pStyle w:val="a0"/>
        <w:spacing w:before="120"/>
        <w:rPr>
          <w:rFonts w:eastAsiaTheme="minorEastAsia"/>
          <w:lang w:eastAsia="zh-CN"/>
        </w:rPr>
      </w:pPr>
      <w:r>
        <w:rPr>
          <w:rFonts w:eastAsiaTheme="minorEastAsia"/>
          <w:lang w:eastAsia="zh-CN"/>
        </w:rPr>
        <w:t>The successful reception of MSG4 means the completion of initial access. Thus A</w:t>
      </w:r>
      <w:r w:rsidR="009C363D">
        <w:rPr>
          <w:rFonts w:eastAsiaTheme="minorEastAsia"/>
          <w:lang w:eastAsia="zh-CN"/>
        </w:rPr>
        <w:t xml:space="preserve">lt-3 is the last point of time </w:t>
      </w:r>
      <w:r>
        <w:rPr>
          <w:rFonts w:eastAsiaTheme="minorEastAsia"/>
          <w:lang w:eastAsia="zh-CN"/>
        </w:rPr>
        <w:t>for activation of</w:t>
      </w:r>
      <w:r w:rsidR="009C363D">
        <w:rPr>
          <w:rFonts w:eastAsiaTheme="minorEastAsia"/>
          <w:lang w:eastAsia="zh-CN"/>
        </w:rPr>
        <w:t xml:space="preserve"> the initial DL BWP, otherwise the scheduler would </w:t>
      </w:r>
      <w:r>
        <w:rPr>
          <w:rFonts w:eastAsiaTheme="minorEastAsia"/>
          <w:lang w:eastAsia="zh-CN"/>
        </w:rPr>
        <w:t xml:space="preserve">need to </w:t>
      </w:r>
      <w:r w:rsidR="009C363D">
        <w:rPr>
          <w:rFonts w:eastAsiaTheme="minorEastAsia"/>
          <w:lang w:eastAsia="zh-CN"/>
        </w:rPr>
        <w:t xml:space="preserve">explicitly </w:t>
      </w:r>
      <w:r w:rsidR="00F249FB">
        <w:rPr>
          <w:rFonts w:eastAsiaTheme="minorEastAsia"/>
          <w:lang w:eastAsia="zh-CN"/>
        </w:rPr>
        <w:t xml:space="preserve">assign </w:t>
      </w:r>
      <w:r>
        <w:rPr>
          <w:rFonts w:eastAsiaTheme="minorEastAsia"/>
          <w:lang w:eastAsia="zh-CN"/>
        </w:rPr>
        <w:t>the</w:t>
      </w:r>
      <w:r w:rsidR="00F249FB">
        <w:rPr>
          <w:rFonts w:eastAsiaTheme="minorEastAsia"/>
          <w:lang w:eastAsia="zh-CN"/>
        </w:rPr>
        <w:t xml:space="preserve"> </w:t>
      </w:r>
      <w:r>
        <w:rPr>
          <w:rFonts w:eastAsiaTheme="minorEastAsia"/>
          <w:lang w:eastAsia="zh-CN"/>
        </w:rPr>
        <w:t>BWP switching</w:t>
      </w:r>
      <w:r w:rsidR="00F249FB">
        <w:rPr>
          <w:rFonts w:eastAsiaTheme="minorEastAsia"/>
          <w:lang w:eastAsia="zh-CN"/>
        </w:rPr>
        <w:t xml:space="preserve"> time</w:t>
      </w:r>
      <w:r>
        <w:rPr>
          <w:rFonts w:eastAsiaTheme="minorEastAsia"/>
          <w:lang w:eastAsia="zh-CN"/>
        </w:rPr>
        <w:t>. It seems Alt-3 is reasonable, but Alt-2 is also acceptable especially if DCI 1_1 can be used for scheduling MSG4.</w:t>
      </w:r>
    </w:p>
    <w:p w14:paraId="6CADD2BE" w14:textId="59D17111" w:rsidR="00DA42D6" w:rsidRPr="008D49AB" w:rsidRDefault="00DA42D6" w:rsidP="00DA42D6">
      <w:pPr>
        <w:pStyle w:val="a0"/>
        <w:rPr>
          <w:rFonts w:eastAsiaTheme="minorEastAsia"/>
          <w:b/>
          <w:i/>
          <w:u w:val="single"/>
          <w:lang w:eastAsia="zh-CN"/>
        </w:rPr>
      </w:pPr>
      <w:bookmarkStart w:id="6" w:name="_Ref521243296"/>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06198C">
        <w:rPr>
          <w:rFonts w:eastAsiaTheme="minorEastAsia"/>
          <w:b/>
          <w:i/>
          <w:noProof/>
          <w:u w:val="single"/>
          <w:lang w:eastAsia="zh-CN"/>
        </w:rPr>
        <w:t>3</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w:t>
      </w:r>
      <w:r w:rsidR="00087D08">
        <w:rPr>
          <w:rFonts w:eastAsiaTheme="minorEastAsia"/>
          <w:b/>
          <w:i/>
          <w:lang w:eastAsia="zh-CN"/>
        </w:rPr>
        <w:t xml:space="preserve">It should be clarified that a </w:t>
      </w:r>
      <w:r w:rsidR="00087D08" w:rsidRPr="00087D08">
        <w:rPr>
          <w:rFonts w:eastAsiaTheme="minorEastAsia"/>
          <w:b/>
          <w:i/>
          <w:lang w:eastAsia="zh-CN"/>
        </w:rPr>
        <w:t>UE activate</w:t>
      </w:r>
      <w:r w:rsidR="00087D08">
        <w:rPr>
          <w:rFonts w:eastAsiaTheme="minorEastAsia"/>
          <w:b/>
          <w:i/>
          <w:lang w:eastAsia="zh-CN"/>
        </w:rPr>
        <w:t>s</w:t>
      </w:r>
      <w:r w:rsidR="00087D08" w:rsidRPr="00087D08">
        <w:rPr>
          <w:rFonts w:eastAsiaTheme="minorEastAsia"/>
          <w:b/>
          <w:i/>
          <w:lang w:eastAsia="zh-CN"/>
        </w:rPr>
        <w:t xml:space="preserve"> the initial DL BWP</w:t>
      </w:r>
      <w:r w:rsidR="00AB6FEF">
        <w:rPr>
          <w:rFonts w:eastAsiaTheme="minorEastAsia"/>
          <w:b/>
          <w:i/>
          <w:lang w:eastAsia="zh-CN"/>
        </w:rPr>
        <w:t xml:space="preserve"> configured by SIB1</w:t>
      </w:r>
      <w:r w:rsidR="00087D08" w:rsidRPr="00087D08">
        <w:rPr>
          <w:rFonts w:eastAsiaTheme="minorEastAsia"/>
          <w:b/>
          <w:i/>
          <w:lang w:eastAsia="zh-CN"/>
        </w:rPr>
        <w:t xml:space="preserve"> before </w:t>
      </w:r>
      <w:r w:rsidR="00087D08">
        <w:rPr>
          <w:rFonts w:eastAsiaTheme="minorEastAsia"/>
          <w:b/>
          <w:i/>
          <w:lang w:eastAsia="zh-CN"/>
        </w:rPr>
        <w:t xml:space="preserve">receiving </w:t>
      </w:r>
      <w:r w:rsidR="00087D08" w:rsidRPr="00087D08">
        <w:rPr>
          <w:rFonts w:eastAsiaTheme="minorEastAsia"/>
          <w:b/>
          <w:i/>
          <w:lang w:eastAsia="zh-CN"/>
        </w:rPr>
        <w:t>the MSG4</w:t>
      </w:r>
      <w:r w:rsidR="00087D08">
        <w:rPr>
          <w:rFonts w:eastAsiaTheme="minorEastAsia"/>
          <w:b/>
          <w:i/>
          <w:lang w:eastAsia="zh-CN"/>
        </w:rPr>
        <w:t xml:space="preserve"> or </w:t>
      </w:r>
      <w:r w:rsidR="00087D08" w:rsidRPr="00087D08">
        <w:rPr>
          <w:rFonts w:eastAsiaTheme="minorEastAsia"/>
          <w:b/>
          <w:i/>
          <w:lang w:eastAsia="zh-CN"/>
        </w:rPr>
        <w:t>acknowledging the successful reception of MSG4</w:t>
      </w:r>
      <w:r w:rsidRPr="008D49AB">
        <w:rPr>
          <w:rFonts w:eastAsiaTheme="minorEastAsia"/>
          <w:b/>
          <w:i/>
          <w:lang w:eastAsia="zh-CN"/>
        </w:rPr>
        <w:t>.</w:t>
      </w:r>
      <w:bookmarkEnd w:id="6"/>
    </w:p>
    <w:p w14:paraId="72C54CE7" w14:textId="77777777" w:rsidR="00502B63" w:rsidRDefault="00502B63" w:rsidP="00383C2D">
      <w:pPr>
        <w:pStyle w:val="a0"/>
        <w:spacing w:before="120"/>
        <w:rPr>
          <w:rFonts w:eastAsiaTheme="minorEastAsia"/>
          <w:lang w:eastAsia="zh-CN"/>
        </w:rPr>
      </w:pPr>
    </w:p>
    <w:p w14:paraId="2D2B291A" w14:textId="787E6CD8" w:rsidR="00A91967" w:rsidRPr="003F4049" w:rsidRDefault="00A91967" w:rsidP="00A91967">
      <w:pPr>
        <w:pStyle w:val="2"/>
        <w:numPr>
          <w:ilvl w:val="1"/>
          <w:numId w:val="5"/>
        </w:numPr>
        <w:rPr>
          <w:rFonts w:ascii="Arial" w:eastAsiaTheme="minorEastAsia" w:hAnsi="Arial"/>
          <w:b w:val="0"/>
          <w:lang w:eastAsia="zh-CN"/>
        </w:rPr>
      </w:pPr>
      <w:r>
        <w:rPr>
          <w:rFonts w:ascii="Arial" w:eastAsiaTheme="minorEastAsia" w:hAnsi="Arial"/>
          <w:b w:val="0"/>
          <w:lang w:eastAsia="zh-CN"/>
        </w:rPr>
        <w:lastRenderedPageBreak/>
        <w:t>Text proposal</w:t>
      </w:r>
    </w:p>
    <w:p w14:paraId="6F4C73BC" w14:textId="31348942" w:rsidR="00A91967" w:rsidRDefault="00A91967" w:rsidP="00383C2D">
      <w:pPr>
        <w:pStyle w:val="a0"/>
        <w:spacing w:before="120"/>
        <w:rPr>
          <w:rFonts w:eastAsiaTheme="minorEastAsia"/>
          <w:lang w:eastAsia="zh-CN"/>
        </w:rPr>
      </w:pPr>
      <w:r>
        <w:rPr>
          <w:rFonts w:eastAsiaTheme="minorEastAsia"/>
          <w:lang w:eastAsia="zh-CN"/>
        </w:rPr>
        <w:t>A text proposal</w:t>
      </w:r>
      <w:r w:rsidR="00D56802">
        <w:rPr>
          <w:rFonts w:eastAsiaTheme="minorEastAsia"/>
          <w:lang w:eastAsia="zh-CN"/>
        </w:rPr>
        <w:t xml:space="preserve"> based on the latest 38.213</w:t>
      </w:r>
      <w:r>
        <w:rPr>
          <w:rFonts w:eastAsiaTheme="minorEastAsia"/>
          <w:lang w:eastAsia="zh-CN"/>
        </w:rPr>
        <w:t xml:space="preserve"> </w:t>
      </w:r>
      <w:r w:rsidR="00D56802">
        <w:rPr>
          <w:rFonts w:eastAsiaTheme="minorEastAsia"/>
          <w:lang w:eastAsia="zh-CN"/>
        </w:rPr>
        <w:fldChar w:fldCharType="begin"/>
      </w:r>
      <w:r w:rsidR="00D56802">
        <w:rPr>
          <w:rFonts w:eastAsiaTheme="minorEastAsia"/>
          <w:lang w:eastAsia="zh-CN"/>
        </w:rPr>
        <w:instrText xml:space="preserve"> REF _Ref525483029 \r \h </w:instrText>
      </w:r>
      <w:r w:rsidR="00D56802">
        <w:rPr>
          <w:rFonts w:eastAsiaTheme="minorEastAsia"/>
          <w:lang w:eastAsia="zh-CN"/>
        </w:rPr>
      </w:r>
      <w:r w:rsidR="00D56802">
        <w:rPr>
          <w:rFonts w:eastAsiaTheme="minorEastAsia"/>
          <w:lang w:eastAsia="zh-CN"/>
        </w:rPr>
        <w:fldChar w:fldCharType="separate"/>
      </w:r>
      <w:r w:rsidR="0006198C">
        <w:rPr>
          <w:rFonts w:eastAsiaTheme="minorEastAsia"/>
          <w:lang w:eastAsia="zh-CN"/>
        </w:rPr>
        <w:t>[2]</w:t>
      </w:r>
      <w:r w:rsidR="00D56802">
        <w:rPr>
          <w:rFonts w:eastAsiaTheme="minorEastAsia"/>
          <w:lang w:eastAsia="zh-CN"/>
        </w:rPr>
        <w:fldChar w:fldCharType="end"/>
      </w:r>
      <w:r w:rsidR="00D56802">
        <w:rPr>
          <w:rFonts w:eastAsiaTheme="minorEastAsia"/>
          <w:lang w:eastAsia="zh-CN"/>
        </w:rPr>
        <w:t xml:space="preserve"> </w:t>
      </w:r>
      <w:r>
        <w:rPr>
          <w:rFonts w:eastAsiaTheme="minorEastAsia"/>
          <w:lang w:eastAsia="zh-CN"/>
        </w:rPr>
        <w:t>addressing the issues discussed above is provided here.</w:t>
      </w:r>
    </w:p>
    <w:p w14:paraId="2522A4CA" w14:textId="77777777" w:rsidR="00A91967" w:rsidRDefault="00A91967" w:rsidP="00383C2D">
      <w:pPr>
        <w:pStyle w:val="a0"/>
        <w:spacing w:before="120"/>
        <w:rPr>
          <w:rFonts w:eastAsiaTheme="minorEastAsia"/>
          <w:lang w:eastAsia="zh-CN"/>
        </w:rPr>
      </w:pPr>
    </w:p>
    <w:p w14:paraId="2EB5F136" w14:textId="32462049" w:rsidR="00F767A6" w:rsidRDefault="00F767A6" w:rsidP="00F767A6">
      <w:pPr>
        <w:pStyle w:val="a0"/>
        <w:spacing w:before="120"/>
        <w:jc w:val="center"/>
        <w:rPr>
          <w:rFonts w:eastAsiaTheme="minorEastAsia"/>
          <w:lang w:eastAsia="zh-CN"/>
        </w:rPr>
      </w:pPr>
      <w:r>
        <w:rPr>
          <w:rFonts w:eastAsiaTheme="minorEastAsia"/>
          <w:lang w:eastAsia="zh-CN"/>
        </w:rPr>
        <w:t>====================</w:t>
      </w:r>
      <w:r w:rsidR="004A1C70">
        <w:rPr>
          <w:rFonts w:eastAsiaTheme="minorEastAsia"/>
          <w:lang w:eastAsia="zh-CN"/>
        </w:rPr>
        <w:t xml:space="preserve">  </w:t>
      </w:r>
      <w:r>
        <w:rPr>
          <w:rFonts w:eastAsiaTheme="minorEastAsia"/>
          <w:lang w:eastAsia="zh-CN"/>
        </w:rPr>
        <w:t xml:space="preserve">    Start of text proposal </w:t>
      </w:r>
      <w:r>
        <w:rPr>
          <w:rFonts w:eastAsia="宋体"/>
          <w:lang w:eastAsia="zh-CN"/>
        </w:rPr>
        <w:t xml:space="preserve">for Section 12 of TS 38.213  </w:t>
      </w:r>
      <w:r w:rsidR="004A1C70">
        <w:rPr>
          <w:rFonts w:eastAsiaTheme="minorEastAsia"/>
          <w:lang w:eastAsia="zh-CN"/>
        </w:rPr>
        <w:t xml:space="preserve"> ====================</w:t>
      </w:r>
    </w:p>
    <w:p w14:paraId="760F8A93" w14:textId="77777777" w:rsidR="00F767A6" w:rsidRDefault="00F767A6" w:rsidP="00F767A6">
      <w:pPr>
        <w:pStyle w:val="a0"/>
        <w:spacing w:before="120"/>
        <w:rPr>
          <w:rFonts w:eastAsiaTheme="minorEastAsia"/>
          <w:lang w:eastAsia="zh-CN"/>
        </w:rPr>
      </w:pPr>
      <w:r>
        <w:rPr>
          <w:rFonts w:eastAsia="宋体"/>
          <w:lang w:eastAsia="zh-CN"/>
        </w:rPr>
        <w:t>&lt;Omitted&gt;</w:t>
      </w:r>
    </w:p>
    <w:p w14:paraId="4E45098F" w14:textId="72C702EA" w:rsidR="00F767A6" w:rsidRPr="00F767A6" w:rsidRDefault="00A91967" w:rsidP="00A91967">
      <w:pPr>
        <w:spacing w:after="180"/>
        <w:rPr>
          <w:color w:val="FF0000"/>
          <w:sz w:val="20"/>
          <w:szCs w:val="20"/>
          <w:u w:val="single"/>
          <w:lang w:val="en-GB" w:eastAsia="ja-JP"/>
        </w:rPr>
      </w:pPr>
      <w:r w:rsidRPr="00A91967">
        <w:rPr>
          <w:sz w:val="20"/>
          <w:szCs w:val="20"/>
          <w:lang w:val="en-GB" w:eastAsia="ja-JP"/>
        </w:rPr>
        <w:t xml:space="preserve">If a UE is not provided higher layer parameter </w:t>
      </w:r>
      <w:proofErr w:type="spellStart"/>
      <w:r w:rsidRPr="00A91967">
        <w:rPr>
          <w:rFonts w:eastAsia="Yu Mincho"/>
          <w:i/>
          <w:sz w:val="20"/>
          <w:szCs w:val="20"/>
          <w:lang w:val="en-GB"/>
        </w:rPr>
        <w:t>initialDownlinkBWP</w:t>
      </w:r>
      <w:proofErr w:type="spellEnd"/>
      <w:r w:rsidRPr="00A91967">
        <w:rPr>
          <w:rFonts w:eastAsia="Yu Mincho"/>
          <w:sz w:val="20"/>
          <w:szCs w:val="20"/>
          <w:lang w:val="en-GB"/>
        </w:rPr>
        <w:t>,</w:t>
      </w:r>
      <w:r w:rsidRPr="00A91967">
        <w:rPr>
          <w:sz w:val="20"/>
          <w:szCs w:val="20"/>
          <w:lang w:val="en-GB" w:eastAsia="ja-JP"/>
        </w:rPr>
        <w:t xml:space="preserve"> an initial active DL BWP is defined by a location and number of contiguous PRBs, </w:t>
      </w:r>
      <w:r w:rsidRPr="00A91967">
        <w:rPr>
          <w:rFonts w:eastAsia="Yu Mincho"/>
          <w:sz w:val="20"/>
          <w:szCs w:val="20"/>
          <w:lang w:val="en-GB"/>
        </w:rPr>
        <w:t xml:space="preserve">starting from a PRB with the lowest index and ending at a PRB with the highest index among PRBs of a control resource set for Type0-PDCCH common search space, and </w:t>
      </w:r>
      <w:r w:rsidRPr="00A91967">
        <w:rPr>
          <w:sz w:val="20"/>
          <w:szCs w:val="20"/>
          <w:lang w:val="en-GB" w:eastAsia="ja-JP"/>
        </w:rPr>
        <w:t xml:space="preserve">a subcarrier spacing and a cyclic prefix for PDCCH reception in the control resource set for Type0-PDCCH common search space; otherwise, the initial active DL BWP is provided by higher layer parameter </w:t>
      </w:r>
      <w:proofErr w:type="spellStart"/>
      <w:r w:rsidRPr="00A91967">
        <w:rPr>
          <w:rFonts w:eastAsia="Yu Mincho"/>
          <w:i/>
          <w:sz w:val="20"/>
          <w:szCs w:val="20"/>
          <w:lang w:val="en-GB"/>
        </w:rPr>
        <w:t>initialDownlinkBWP</w:t>
      </w:r>
      <w:proofErr w:type="spellEnd"/>
      <w:r w:rsidRPr="00A91967">
        <w:rPr>
          <w:sz w:val="20"/>
          <w:szCs w:val="20"/>
          <w:lang w:val="en-GB" w:eastAsia="ja-JP"/>
        </w:rPr>
        <w:t xml:space="preserve">. </w:t>
      </w:r>
      <w:r w:rsidR="00F767A6" w:rsidRPr="00F767A6">
        <w:rPr>
          <w:color w:val="FF0000"/>
          <w:sz w:val="20"/>
          <w:szCs w:val="20"/>
          <w:u w:val="single"/>
          <w:lang w:val="en-GB" w:eastAsia="ja-JP"/>
        </w:rPr>
        <w:t xml:space="preserve">The UE applies the bandwidth in the </w:t>
      </w:r>
      <w:r w:rsidR="00F767A6" w:rsidRPr="00A91967">
        <w:rPr>
          <w:color w:val="FF0000"/>
          <w:sz w:val="20"/>
          <w:szCs w:val="20"/>
          <w:u w:val="single"/>
          <w:lang w:val="en-GB" w:eastAsia="ja-JP"/>
        </w:rPr>
        <w:t xml:space="preserve">higher layer parameter </w:t>
      </w:r>
      <w:proofErr w:type="spellStart"/>
      <w:r w:rsidR="00F767A6" w:rsidRPr="00A91967">
        <w:rPr>
          <w:rFonts w:eastAsia="Yu Mincho"/>
          <w:i/>
          <w:color w:val="FF0000"/>
          <w:sz w:val="20"/>
          <w:szCs w:val="20"/>
          <w:u w:val="single"/>
          <w:lang w:val="en-GB"/>
        </w:rPr>
        <w:t>initialDownlinkBWP</w:t>
      </w:r>
      <w:proofErr w:type="spellEnd"/>
      <w:r w:rsidR="00F767A6" w:rsidRPr="00F767A6">
        <w:rPr>
          <w:color w:val="FF0000"/>
          <w:sz w:val="20"/>
          <w:szCs w:val="20"/>
          <w:u w:val="single"/>
          <w:lang w:val="en-GB" w:eastAsia="ja-JP"/>
        </w:rPr>
        <w:t xml:space="preserve"> provided in SIB1 no later than the </w:t>
      </w:r>
      <w:r w:rsidR="004A1C70">
        <w:rPr>
          <w:color w:val="FF0000"/>
          <w:sz w:val="20"/>
          <w:szCs w:val="20"/>
          <w:u w:val="single"/>
          <w:lang w:val="en-GB" w:eastAsia="ja-JP"/>
        </w:rPr>
        <w:t xml:space="preserve">time of </w:t>
      </w:r>
      <w:r w:rsidR="00F767A6" w:rsidRPr="00F767A6">
        <w:rPr>
          <w:color w:val="FF0000"/>
          <w:sz w:val="20"/>
          <w:szCs w:val="20"/>
          <w:u w:val="single"/>
          <w:lang w:val="en-GB" w:eastAsia="ja-JP"/>
        </w:rPr>
        <w:t xml:space="preserve">successful reception of MSG4. The UE is not expected to receive the </w:t>
      </w:r>
      <w:r w:rsidR="00F767A6" w:rsidRPr="00A91967">
        <w:rPr>
          <w:color w:val="FF0000"/>
          <w:sz w:val="20"/>
          <w:szCs w:val="20"/>
          <w:u w:val="single"/>
          <w:lang w:val="en-GB" w:eastAsia="ja-JP"/>
        </w:rPr>
        <w:t xml:space="preserve">higher layer parameter </w:t>
      </w:r>
      <w:proofErr w:type="spellStart"/>
      <w:r w:rsidR="00F767A6" w:rsidRPr="00A91967">
        <w:rPr>
          <w:rFonts w:eastAsia="Yu Mincho"/>
          <w:i/>
          <w:color w:val="FF0000"/>
          <w:sz w:val="20"/>
          <w:szCs w:val="20"/>
          <w:u w:val="single"/>
          <w:lang w:val="en-GB"/>
        </w:rPr>
        <w:t>initialDownlinkBWP</w:t>
      </w:r>
      <w:proofErr w:type="spellEnd"/>
      <w:r w:rsidR="00F767A6" w:rsidRPr="00F767A6">
        <w:rPr>
          <w:color w:val="FF0000"/>
          <w:sz w:val="20"/>
          <w:szCs w:val="20"/>
          <w:u w:val="single"/>
          <w:lang w:val="en-GB" w:eastAsia="ja-JP"/>
        </w:rPr>
        <w:t xml:space="preserve"> provided in SIB1 with a configuration of </w:t>
      </w:r>
      <w:r w:rsidR="00F767A6" w:rsidRPr="00A91967">
        <w:rPr>
          <w:color w:val="FF0000"/>
          <w:sz w:val="20"/>
          <w:szCs w:val="20"/>
          <w:u w:val="single"/>
          <w:lang w:val="en-GB" w:eastAsia="ja-JP"/>
        </w:rPr>
        <w:t>subcarrier spacing</w:t>
      </w:r>
      <w:r w:rsidR="00F767A6" w:rsidRPr="00F767A6">
        <w:rPr>
          <w:color w:val="FF0000"/>
          <w:sz w:val="20"/>
          <w:szCs w:val="20"/>
          <w:u w:val="single"/>
          <w:lang w:val="en-GB" w:eastAsia="ja-JP"/>
        </w:rPr>
        <w:t xml:space="preserve"> and</w:t>
      </w:r>
      <w:r w:rsidR="00F767A6" w:rsidRPr="00A91967">
        <w:rPr>
          <w:color w:val="FF0000"/>
          <w:sz w:val="20"/>
          <w:szCs w:val="20"/>
          <w:u w:val="single"/>
          <w:lang w:val="en-GB" w:eastAsia="ja-JP"/>
        </w:rPr>
        <w:t xml:space="preserve"> cyclic prefix</w:t>
      </w:r>
      <w:r w:rsidR="00F767A6" w:rsidRPr="00F767A6">
        <w:rPr>
          <w:color w:val="FF0000"/>
          <w:sz w:val="20"/>
          <w:szCs w:val="20"/>
          <w:u w:val="single"/>
          <w:lang w:val="en-GB" w:eastAsia="ja-JP"/>
        </w:rPr>
        <w:t xml:space="preserve"> different than that </w:t>
      </w:r>
      <w:r w:rsidR="00F767A6" w:rsidRPr="00A91967">
        <w:rPr>
          <w:color w:val="FF0000"/>
          <w:sz w:val="20"/>
          <w:szCs w:val="20"/>
          <w:u w:val="single"/>
          <w:lang w:val="en-GB" w:eastAsia="ja-JP"/>
        </w:rPr>
        <w:t>for PDCCH reception in the control resource set for Type0-PDCCH common search space</w:t>
      </w:r>
      <w:r w:rsidR="00F767A6" w:rsidRPr="00F767A6">
        <w:rPr>
          <w:color w:val="FF0000"/>
          <w:sz w:val="20"/>
          <w:szCs w:val="20"/>
          <w:u w:val="single"/>
          <w:lang w:val="en-GB" w:eastAsia="ja-JP"/>
        </w:rPr>
        <w:t>,</w:t>
      </w:r>
      <w:r w:rsidR="00F767A6" w:rsidRPr="00F767A6">
        <w:rPr>
          <w:color w:val="FF0000"/>
          <w:u w:val="single"/>
        </w:rPr>
        <w:t xml:space="preserve"> </w:t>
      </w:r>
      <w:r w:rsidR="00F767A6" w:rsidRPr="00F767A6">
        <w:rPr>
          <w:color w:val="FF0000"/>
          <w:sz w:val="20"/>
          <w:szCs w:val="20"/>
          <w:u w:val="single"/>
          <w:lang w:val="en-GB" w:eastAsia="ja-JP"/>
        </w:rPr>
        <w:t>as described in Subclause 13.</w:t>
      </w:r>
    </w:p>
    <w:p w14:paraId="4F589568" w14:textId="498C916F" w:rsidR="00A91967" w:rsidRPr="00A91967" w:rsidRDefault="00A91967" w:rsidP="00A91967">
      <w:pPr>
        <w:spacing w:after="180"/>
        <w:rPr>
          <w:rFonts w:eastAsia="MS Mincho"/>
          <w:sz w:val="20"/>
          <w:szCs w:val="20"/>
          <w:lang w:val="en-GB"/>
        </w:rPr>
      </w:pPr>
      <w:r w:rsidRPr="00A91967">
        <w:rPr>
          <w:sz w:val="20"/>
          <w:szCs w:val="20"/>
          <w:lang w:val="en-GB" w:eastAsia="ja-JP"/>
        </w:rPr>
        <w:t>For operation on the primary cell or on a secondary cell, a UE is</w:t>
      </w:r>
      <w:r w:rsidRPr="00A91967" w:rsidDel="00E015D5">
        <w:rPr>
          <w:rFonts w:eastAsia="MS Mincho"/>
          <w:sz w:val="20"/>
          <w:szCs w:val="20"/>
          <w:lang w:val="en-GB"/>
        </w:rPr>
        <w:t xml:space="preserve"> </w:t>
      </w:r>
      <w:r w:rsidRPr="00A91967">
        <w:rPr>
          <w:rFonts w:eastAsia="MS Mincho"/>
          <w:sz w:val="20"/>
          <w:szCs w:val="20"/>
          <w:lang w:val="en-GB"/>
        </w:rPr>
        <w:t xml:space="preserve">provided </w:t>
      </w:r>
      <w:r w:rsidRPr="00A91967">
        <w:rPr>
          <w:sz w:val="20"/>
          <w:szCs w:val="20"/>
          <w:lang w:val="en-GB"/>
        </w:rPr>
        <w:t xml:space="preserve">an initial active UL BWP by higher layer parameter </w:t>
      </w:r>
      <w:proofErr w:type="spellStart"/>
      <w:r w:rsidRPr="00A91967">
        <w:rPr>
          <w:i/>
          <w:sz w:val="20"/>
          <w:szCs w:val="20"/>
          <w:lang w:val="en-GB"/>
        </w:rPr>
        <w:t>initialuplinkBWP</w:t>
      </w:r>
      <w:proofErr w:type="spellEnd"/>
      <w:r w:rsidRPr="00A91967">
        <w:rPr>
          <w:sz w:val="20"/>
          <w:szCs w:val="20"/>
          <w:lang w:val="en-GB"/>
        </w:rPr>
        <w:t>.</w:t>
      </w:r>
      <w:r w:rsidRPr="00A91967">
        <w:rPr>
          <w:rFonts w:eastAsia="MS Mincho"/>
          <w:sz w:val="20"/>
          <w:szCs w:val="20"/>
          <w:lang w:val="en-GB"/>
        </w:rPr>
        <w:t xml:space="preserve"> </w:t>
      </w:r>
      <w:r w:rsidRPr="00A91967">
        <w:rPr>
          <w:sz w:val="20"/>
          <w:szCs w:val="20"/>
          <w:lang w:val="en-GB"/>
        </w:rPr>
        <w:t>If the UE is configured with a supplementary UL carrier</w:t>
      </w:r>
      <w:r w:rsidRPr="00A91967">
        <w:rPr>
          <w:rFonts w:eastAsia="MS Mincho"/>
          <w:sz w:val="20"/>
          <w:szCs w:val="20"/>
          <w:lang w:val="en-GB"/>
        </w:rPr>
        <w:t>, the UE can be provided an initial UL BWP on the supplementary UL carrier</w:t>
      </w:r>
      <w:r w:rsidRPr="00A91967">
        <w:rPr>
          <w:sz w:val="20"/>
          <w:szCs w:val="20"/>
          <w:lang w:val="en-GB" w:eastAsia="zh-CN"/>
        </w:rPr>
        <w:t xml:space="preserve"> by higher layer parameter </w:t>
      </w:r>
      <w:proofErr w:type="spellStart"/>
      <w:r w:rsidRPr="00A91967">
        <w:rPr>
          <w:i/>
          <w:iCs/>
          <w:sz w:val="20"/>
          <w:szCs w:val="20"/>
          <w:lang w:val="en-GB" w:eastAsia="zh-CN"/>
        </w:rPr>
        <w:t>initialUplinkBWP</w:t>
      </w:r>
      <w:proofErr w:type="spellEnd"/>
      <w:r w:rsidRPr="00A91967">
        <w:rPr>
          <w:sz w:val="20"/>
          <w:szCs w:val="20"/>
          <w:lang w:val="en-GB" w:eastAsia="zh-CN"/>
        </w:rPr>
        <w:t xml:space="preserve"> in </w:t>
      </w:r>
      <w:proofErr w:type="spellStart"/>
      <w:r w:rsidRPr="00A91967">
        <w:rPr>
          <w:i/>
          <w:iCs/>
          <w:sz w:val="20"/>
          <w:szCs w:val="20"/>
          <w:lang w:val="en-GB" w:eastAsia="zh-CN"/>
        </w:rPr>
        <w:t>supplementaryUplink</w:t>
      </w:r>
      <w:proofErr w:type="spellEnd"/>
      <w:r w:rsidRPr="00A91967">
        <w:rPr>
          <w:rFonts w:eastAsia="MS Mincho"/>
          <w:sz w:val="20"/>
          <w:szCs w:val="20"/>
          <w:lang w:val="en-GB"/>
        </w:rPr>
        <w:t>.</w:t>
      </w:r>
    </w:p>
    <w:p w14:paraId="7A5F01C9" w14:textId="77777777" w:rsidR="00F767A6" w:rsidRPr="00BF3125" w:rsidRDefault="00F767A6" w:rsidP="00F767A6">
      <w:pPr>
        <w:pStyle w:val="a0"/>
        <w:spacing w:before="120"/>
        <w:rPr>
          <w:rFonts w:eastAsiaTheme="minorEastAsia"/>
          <w:lang w:val="x-none" w:eastAsia="zh-CN"/>
        </w:rPr>
      </w:pPr>
      <w:r>
        <w:rPr>
          <w:rFonts w:eastAsia="宋体"/>
          <w:lang w:eastAsia="zh-CN"/>
        </w:rPr>
        <w:t>&lt;Omitted&gt;</w:t>
      </w:r>
    </w:p>
    <w:p w14:paraId="7CCCE53B" w14:textId="1425E690" w:rsidR="004A1C70" w:rsidRDefault="004A1C70" w:rsidP="004A1C70">
      <w:pPr>
        <w:pStyle w:val="a0"/>
        <w:spacing w:before="120"/>
        <w:jc w:val="center"/>
        <w:rPr>
          <w:rFonts w:eastAsiaTheme="minorEastAsia"/>
          <w:lang w:eastAsia="zh-CN"/>
        </w:rPr>
      </w:pPr>
      <w:r>
        <w:rPr>
          <w:rFonts w:eastAsiaTheme="minorEastAsia"/>
          <w:lang w:eastAsia="zh-CN"/>
        </w:rPr>
        <w:t xml:space="preserve">====================      End of text proposal </w:t>
      </w:r>
      <w:r>
        <w:rPr>
          <w:rFonts w:eastAsia="宋体"/>
          <w:lang w:eastAsia="zh-CN"/>
        </w:rPr>
        <w:t xml:space="preserve">for Section 12 of TS 38.213  </w:t>
      </w:r>
      <w:r>
        <w:rPr>
          <w:rFonts w:eastAsiaTheme="minorEastAsia"/>
          <w:lang w:eastAsia="zh-CN"/>
        </w:rPr>
        <w:t xml:space="preserve"> ====================</w:t>
      </w:r>
    </w:p>
    <w:p w14:paraId="69822B29" w14:textId="18BEF638" w:rsidR="008760D6" w:rsidRPr="008D49AB" w:rsidRDefault="008760D6" w:rsidP="008760D6">
      <w:pPr>
        <w:pStyle w:val="a0"/>
        <w:rPr>
          <w:rFonts w:eastAsiaTheme="minorEastAsia"/>
          <w:b/>
          <w:i/>
          <w:u w:val="single"/>
          <w:lang w:eastAsia="zh-CN"/>
        </w:rPr>
      </w:pPr>
      <w:bookmarkStart w:id="7" w:name="_Ref510538372"/>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06198C">
        <w:rPr>
          <w:rFonts w:eastAsiaTheme="minorEastAsia"/>
          <w:b/>
          <w:i/>
          <w:noProof/>
          <w:u w:val="single"/>
          <w:lang w:eastAsia="zh-CN"/>
        </w:rPr>
        <w:t>4</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Accept the above text proposal</w:t>
      </w:r>
      <w:r w:rsidRPr="008D49AB">
        <w:rPr>
          <w:rFonts w:eastAsiaTheme="minorEastAsia"/>
          <w:b/>
          <w:i/>
          <w:lang w:eastAsia="zh-CN"/>
        </w:rPr>
        <w:t xml:space="preserve"> for </w:t>
      </w:r>
      <w:r>
        <w:rPr>
          <w:rFonts w:eastAsiaTheme="minorEastAsia"/>
          <w:b/>
          <w:i/>
          <w:lang w:eastAsia="zh-CN"/>
        </w:rPr>
        <w:t xml:space="preserve">initial DL BWP configuration of </w:t>
      </w:r>
      <w:proofErr w:type="spellStart"/>
      <w:r>
        <w:rPr>
          <w:rFonts w:eastAsiaTheme="minorEastAsia"/>
          <w:b/>
          <w:i/>
          <w:lang w:eastAsia="zh-CN"/>
        </w:rPr>
        <w:t>PCell</w:t>
      </w:r>
      <w:proofErr w:type="spellEnd"/>
      <w:r w:rsidRPr="008D49AB">
        <w:rPr>
          <w:rFonts w:eastAsiaTheme="minorEastAsia"/>
          <w:b/>
          <w:i/>
          <w:lang w:eastAsia="zh-CN"/>
        </w:rPr>
        <w:t>.</w:t>
      </w:r>
      <w:bookmarkEnd w:id="7"/>
    </w:p>
    <w:p w14:paraId="15DC4AE8" w14:textId="77777777" w:rsidR="00A91967" w:rsidRDefault="00A91967" w:rsidP="00383C2D">
      <w:pPr>
        <w:pStyle w:val="a0"/>
        <w:spacing w:before="120"/>
        <w:rPr>
          <w:rFonts w:eastAsiaTheme="minorEastAsia"/>
          <w:lang w:eastAsia="zh-CN"/>
        </w:rPr>
      </w:pPr>
    </w:p>
    <w:bookmarkEnd w:id="0"/>
    <w:bookmarkEnd w:id="1"/>
    <w:p w14:paraId="53B3AC46" w14:textId="66D61305" w:rsidR="00BF6BFE" w:rsidRDefault="00F01CE4" w:rsidP="00BF6B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Initial DL BWP</w:t>
      </w:r>
      <w:r w:rsidR="00FA63D3">
        <w:rPr>
          <w:rFonts w:ascii="Arial" w:eastAsia="宋体" w:hAnsi="Arial" w:cs="Times New Roman"/>
          <w:b w:val="0"/>
          <w:bCs w:val="0"/>
          <w:kern w:val="0"/>
          <w:sz w:val="36"/>
          <w:szCs w:val="20"/>
          <w:lang w:eastAsia="zh-CN"/>
        </w:rPr>
        <w:t xml:space="preserve"> for </w:t>
      </w:r>
      <w:proofErr w:type="spellStart"/>
      <w:r w:rsidR="00FA63D3">
        <w:rPr>
          <w:rFonts w:ascii="Arial" w:eastAsia="宋体" w:hAnsi="Arial" w:cs="Times New Roman"/>
          <w:b w:val="0"/>
          <w:bCs w:val="0"/>
          <w:kern w:val="0"/>
          <w:sz w:val="36"/>
          <w:szCs w:val="20"/>
          <w:lang w:eastAsia="zh-CN"/>
        </w:rPr>
        <w:t>PSCell</w:t>
      </w:r>
      <w:proofErr w:type="spellEnd"/>
      <w:r w:rsidR="00FA63D3">
        <w:rPr>
          <w:rFonts w:ascii="Arial" w:eastAsia="宋体" w:hAnsi="Arial" w:cs="Times New Roman"/>
          <w:b w:val="0"/>
          <w:bCs w:val="0"/>
          <w:kern w:val="0"/>
          <w:sz w:val="36"/>
          <w:szCs w:val="20"/>
          <w:lang w:eastAsia="zh-CN"/>
        </w:rPr>
        <w:t xml:space="preserve"> and </w:t>
      </w:r>
      <w:proofErr w:type="spellStart"/>
      <w:r w:rsidR="00FA63D3">
        <w:rPr>
          <w:rFonts w:ascii="Arial" w:eastAsia="宋体" w:hAnsi="Arial" w:cs="Times New Roman"/>
          <w:b w:val="0"/>
          <w:bCs w:val="0"/>
          <w:kern w:val="0"/>
          <w:sz w:val="36"/>
          <w:szCs w:val="20"/>
          <w:lang w:eastAsia="zh-CN"/>
        </w:rPr>
        <w:t>SCell</w:t>
      </w:r>
      <w:proofErr w:type="spellEnd"/>
    </w:p>
    <w:p w14:paraId="503D1220" w14:textId="1E42185E" w:rsidR="00BF6BFE" w:rsidRDefault="00144AC2" w:rsidP="00BF6BFE">
      <w:pPr>
        <w:pStyle w:val="a0"/>
        <w:spacing w:before="120"/>
        <w:rPr>
          <w:rFonts w:eastAsiaTheme="minorEastAsia"/>
          <w:lang w:eastAsia="zh-CN"/>
        </w:rPr>
      </w:pPr>
      <w:r>
        <w:rPr>
          <w:rFonts w:eastAsiaTheme="minorEastAsia"/>
          <w:lang w:eastAsia="zh-CN"/>
        </w:rPr>
        <w:t xml:space="preserve">According to the agreements before the RAN1 #94 meeting, the size of DCI as well as the resource allocation for </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are determined by the initial BWP, which should be mandatorily configured according to the RRC implementation. Nevertheless, it has been changed in the RAN1 #94 meeting that the determination is based on the CORESET #0. It does work for </w:t>
      </w:r>
      <w:proofErr w:type="spellStart"/>
      <w:r>
        <w:rPr>
          <w:rFonts w:eastAsiaTheme="minorEastAsia"/>
          <w:lang w:eastAsia="zh-CN"/>
        </w:rPr>
        <w:t>PCell</w:t>
      </w:r>
      <w:proofErr w:type="spellEnd"/>
      <w:r>
        <w:rPr>
          <w:rFonts w:eastAsiaTheme="minorEastAsia"/>
          <w:lang w:eastAsia="zh-CN"/>
        </w:rPr>
        <w:t xml:space="preserve">, however, requires a CORESET #0 to be mandatorily configured for </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w:t>
      </w:r>
    </w:p>
    <w:p w14:paraId="56F08B32" w14:textId="5CCF2B2C" w:rsidR="00144AC2" w:rsidRDefault="00144AC2" w:rsidP="00BF6BFE">
      <w:pPr>
        <w:pStyle w:val="a0"/>
        <w:spacing w:before="120"/>
        <w:rPr>
          <w:rFonts w:eastAsiaTheme="minorEastAsia"/>
          <w:lang w:eastAsia="zh-CN"/>
        </w:rPr>
      </w:pPr>
      <w:r>
        <w:rPr>
          <w:rFonts w:eastAsiaTheme="minorEastAsia"/>
          <w:lang w:eastAsia="zh-CN"/>
        </w:rPr>
        <w:t xml:space="preserve">During the offline email discussion, it has been pointed out that a cell-defining SSB (as well as the MIB) </w:t>
      </w:r>
      <w:r w:rsidR="008760D6">
        <w:rPr>
          <w:rFonts w:eastAsiaTheme="minorEastAsia"/>
          <w:lang w:eastAsia="zh-CN"/>
        </w:rPr>
        <w:t>is</w:t>
      </w:r>
      <w:r>
        <w:rPr>
          <w:rFonts w:eastAsiaTheme="minorEastAsia"/>
          <w:lang w:eastAsia="zh-CN"/>
        </w:rPr>
        <w:t xml:space="preserve"> needed for CORESET #0</w:t>
      </w:r>
      <w:r w:rsidR="008760D6">
        <w:rPr>
          <w:rFonts w:eastAsiaTheme="minorEastAsia"/>
          <w:lang w:eastAsia="zh-CN"/>
        </w:rPr>
        <w:t xml:space="preserve"> provision</w:t>
      </w:r>
      <w:r>
        <w:rPr>
          <w:rFonts w:eastAsiaTheme="minorEastAsia"/>
          <w:lang w:eastAsia="zh-CN"/>
        </w:rPr>
        <w:t xml:space="preserve">, </w:t>
      </w:r>
      <w:r w:rsidR="008760D6">
        <w:rPr>
          <w:rFonts w:eastAsiaTheme="minorEastAsia"/>
          <w:lang w:eastAsia="zh-CN"/>
        </w:rPr>
        <w:t>according to the current RRC specification</w:t>
      </w:r>
      <w:r w:rsidR="00F01CE4">
        <w:rPr>
          <w:rFonts w:eastAsiaTheme="minorEastAsia"/>
          <w:lang w:eastAsia="zh-CN"/>
        </w:rPr>
        <w:t xml:space="preserve"> </w:t>
      </w:r>
      <w:r w:rsidR="00F01CE4">
        <w:rPr>
          <w:rFonts w:eastAsiaTheme="minorEastAsia"/>
          <w:lang w:eastAsia="zh-CN"/>
        </w:rPr>
        <w:fldChar w:fldCharType="begin"/>
      </w:r>
      <w:r w:rsidR="00F01CE4">
        <w:rPr>
          <w:rFonts w:eastAsiaTheme="minorEastAsia"/>
          <w:lang w:eastAsia="zh-CN"/>
        </w:rPr>
        <w:instrText xml:space="preserve"> REF _Ref521143010 \r \h </w:instrText>
      </w:r>
      <w:r w:rsidR="00F01CE4">
        <w:rPr>
          <w:rFonts w:eastAsiaTheme="minorEastAsia"/>
          <w:lang w:eastAsia="zh-CN"/>
        </w:rPr>
      </w:r>
      <w:r w:rsidR="00F01CE4">
        <w:rPr>
          <w:rFonts w:eastAsiaTheme="minorEastAsia"/>
          <w:lang w:eastAsia="zh-CN"/>
        </w:rPr>
        <w:fldChar w:fldCharType="separate"/>
      </w:r>
      <w:r w:rsidR="0006198C">
        <w:rPr>
          <w:rFonts w:eastAsiaTheme="minorEastAsia"/>
          <w:lang w:eastAsia="zh-CN"/>
        </w:rPr>
        <w:t>[3]</w:t>
      </w:r>
      <w:r w:rsidR="00F01CE4">
        <w:rPr>
          <w:rFonts w:eastAsiaTheme="minorEastAsia"/>
          <w:lang w:eastAsia="zh-CN"/>
        </w:rPr>
        <w:fldChar w:fldCharType="end"/>
      </w:r>
      <w:r w:rsidR="008760D6">
        <w:rPr>
          <w:rFonts w:eastAsiaTheme="minorEastAsia"/>
          <w:lang w:eastAsia="zh-CN"/>
        </w:rPr>
        <w:t>. C</w:t>
      </w:r>
      <w:r>
        <w:rPr>
          <w:rFonts w:eastAsiaTheme="minorEastAsia"/>
          <w:lang w:eastAsia="zh-CN"/>
        </w:rPr>
        <w:t xml:space="preserve">onsequently, a cell-defining SSB is needed also for </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provision according to the latest agreement. However, it is assumed that for EN-DC deployment </w:t>
      </w:r>
      <w:r w:rsidR="00AB4990">
        <w:rPr>
          <w:rFonts w:eastAsiaTheme="minorEastAsia"/>
          <w:lang w:eastAsia="zh-CN"/>
        </w:rPr>
        <w:t>the</w:t>
      </w:r>
      <w:r>
        <w:rPr>
          <w:rFonts w:eastAsiaTheme="minorEastAsia"/>
          <w:lang w:eastAsia="zh-CN"/>
        </w:rPr>
        <w:t xml:space="preserve"> cell-definin</w:t>
      </w:r>
      <w:r w:rsidR="00AB4990">
        <w:rPr>
          <w:rFonts w:eastAsiaTheme="minorEastAsia"/>
          <w:lang w:eastAsia="zh-CN"/>
        </w:rPr>
        <w:t xml:space="preserve">g SSB is not mandatory. Moreover, it is the RAN2’s requirement that the CORESET #0 should be the same in both SIB1 and MIB. This would introduce further restriction on the deployment of </w:t>
      </w:r>
      <w:proofErr w:type="spellStart"/>
      <w:r w:rsidR="00AB4990">
        <w:rPr>
          <w:rFonts w:eastAsiaTheme="minorEastAsia"/>
          <w:lang w:eastAsia="zh-CN"/>
        </w:rPr>
        <w:t>PSCell</w:t>
      </w:r>
      <w:proofErr w:type="spellEnd"/>
      <w:r w:rsidR="00AB4990">
        <w:rPr>
          <w:rFonts w:eastAsiaTheme="minorEastAsia"/>
          <w:lang w:eastAsia="zh-CN"/>
        </w:rPr>
        <w:t xml:space="preserve"> and </w:t>
      </w:r>
      <w:proofErr w:type="spellStart"/>
      <w:r w:rsidR="00AB4990">
        <w:rPr>
          <w:rFonts w:eastAsiaTheme="minorEastAsia"/>
          <w:lang w:eastAsia="zh-CN"/>
        </w:rPr>
        <w:t>Scell</w:t>
      </w:r>
      <w:proofErr w:type="spellEnd"/>
      <w:r w:rsidR="00AB4990">
        <w:rPr>
          <w:rFonts w:eastAsiaTheme="minorEastAsia"/>
          <w:lang w:eastAsia="zh-CN"/>
        </w:rPr>
        <w:t>.</w:t>
      </w:r>
    </w:p>
    <w:p w14:paraId="68AD9D32" w14:textId="7A21E19F" w:rsidR="00144AC2" w:rsidRDefault="004C66C1" w:rsidP="00BF6BFE">
      <w:pPr>
        <w:pStyle w:val="a0"/>
        <w:spacing w:before="120"/>
        <w:rPr>
          <w:rFonts w:eastAsiaTheme="minorEastAsia"/>
          <w:lang w:eastAsia="zh-CN"/>
        </w:rPr>
      </w:pPr>
      <w:r>
        <w:rPr>
          <w:rFonts w:eastAsiaTheme="minorEastAsia"/>
          <w:lang w:eastAsia="zh-CN"/>
        </w:rPr>
        <w:t xml:space="preserve">One candidate solution is that, if CORESET #0 is not configured for </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the size of DCI as well as the resource allocation are determined by the initial DL BWP. Although it may work, it requires to maintain two mechanisms for determination of DCI size and resource allocation, which would complicate both the specification and implementation. </w:t>
      </w:r>
    </w:p>
    <w:p w14:paraId="00D99623" w14:textId="1647B506" w:rsidR="004C66C1" w:rsidRPr="00F01CE4" w:rsidRDefault="00F01CE4" w:rsidP="00BF6BFE">
      <w:pPr>
        <w:pStyle w:val="a0"/>
        <w:spacing w:before="120"/>
        <w:rPr>
          <w:rFonts w:eastAsiaTheme="minorEastAsia"/>
          <w:lang w:val="en-GB" w:eastAsia="zh-CN"/>
        </w:rPr>
      </w:pPr>
      <w:r>
        <w:rPr>
          <w:rFonts w:eastAsiaTheme="minorEastAsia"/>
          <w:lang w:eastAsia="zh-CN"/>
        </w:rPr>
        <w:t xml:space="preserve">An alternative is to allow the network to provide a common CORESET as CORESET #0 for </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i.e. the higher layer parameter </w:t>
      </w:r>
      <w:proofErr w:type="spellStart"/>
      <w:r w:rsidRPr="00F01CE4">
        <w:rPr>
          <w:rFonts w:eastAsiaTheme="minorEastAsia"/>
          <w:i/>
          <w:lang w:eastAsia="zh-CN"/>
        </w:rPr>
        <w:t>commonControlResourceSet</w:t>
      </w:r>
      <w:proofErr w:type="spellEnd"/>
      <w:r>
        <w:rPr>
          <w:rFonts w:eastAsiaTheme="minorEastAsia"/>
          <w:lang w:eastAsia="zh-CN"/>
        </w:rPr>
        <w:t xml:space="preserve"> in </w:t>
      </w:r>
      <w:r w:rsidRPr="001623CA">
        <w:rPr>
          <w:i/>
        </w:rPr>
        <w:t>PDCCH-</w:t>
      </w:r>
      <w:proofErr w:type="spellStart"/>
      <w:r w:rsidRPr="001623CA">
        <w:rPr>
          <w:i/>
        </w:rPr>
        <w:t>ConfigCommon</w:t>
      </w:r>
      <w:proofErr w:type="spellEnd"/>
      <w:r>
        <w:rPr>
          <w:rFonts w:eastAsiaTheme="minorEastAsia"/>
          <w:lang w:eastAsia="zh-CN"/>
        </w:rPr>
        <w:t xml:space="preserve"> is allowed to configure a CORESET with CORESET ID equal to zero. It seems that this solution does not have RAN1 specification impact, and only requires a minimal update on the field description in RRC. By this way, a unified mechanism is defined for determination of DCI size and resource allocation both in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PSCell</w:t>
      </w:r>
      <w:proofErr w:type="spellEnd"/>
      <w:r>
        <w:rPr>
          <w:rFonts w:eastAsiaTheme="minorEastAsia"/>
          <w:lang w:eastAsia="zh-CN"/>
        </w:rPr>
        <w:t xml:space="preserve"> or SCell.</w:t>
      </w:r>
    </w:p>
    <w:p w14:paraId="69927189" w14:textId="77777777" w:rsidR="006575CC" w:rsidRDefault="006575CC" w:rsidP="00BF6BFE">
      <w:pPr>
        <w:pStyle w:val="a0"/>
        <w:spacing w:before="120"/>
        <w:rPr>
          <w:rFonts w:eastAsiaTheme="minorEastAsia"/>
          <w:lang w:eastAsia="zh-CN"/>
        </w:rPr>
      </w:pPr>
    </w:p>
    <w:p w14:paraId="6CEB01AD" w14:textId="0775C413" w:rsidR="00823187" w:rsidRPr="008D49AB" w:rsidRDefault="00823187" w:rsidP="00823187">
      <w:pPr>
        <w:pStyle w:val="a0"/>
        <w:rPr>
          <w:rFonts w:eastAsiaTheme="minorEastAsia"/>
          <w:b/>
          <w:i/>
          <w:u w:val="single"/>
          <w:lang w:eastAsia="zh-CN"/>
        </w:rPr>
      </w:pPr>
      <w:bookmarkStart w:id="8" w:name="_Ref521243297"/>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06198C">
        <w:rPr>
          <w:rFonts w:eastAsiaTheme="minorEastAsia"/>
          <w:b/>
          <w:i/>
          <w:noProof/>
          <w:u w:val="single"/>
          <w:lang w:eastAsia="zh-CN"/>
        </w:rPr>
        <w:t>5</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w:t>
      </w:r>
      <w:r w:rsidR="00F01CE4">
        <w:rPr>
          <w:rFonts w:eastAsiaTheme="minorEastAsia"/>
          <w:b/>
          <w:i/>
          <w:lang w:eastAsia="zh-CN"/>
        </w:rPr>
        <w:t>The network is allowed to provide the</w:t>
      </w:r>
      <w:r w:rsidR="00F01CE4" w:rsidRPr="00F01CE4">
        <w:rPr>
          <w:rFonts w:ascii="Times New Roman" w:eastAsiaTheme="minorEastAsia" w:hAnsi="Times New Roman"/>
          <w:sz w:val="24"/>
          <w:lang w:eastAsia="zh-CN"/>
        </w:rPr>
        <w:t xml:space="preserve"> </w:t>
      </w:r>
      <w:r w:rsidR="00F01CE4" w:rsidRPr="00F01CE4">
        <w:rPr>
          <w:rFonts w:eastAsiaTheme="minorEastAsia"/>
          <w:b/>
          <w:i/>
          <w:lang w:eastAsia="zh-CN"/>
        </w:rPr>
        <w:t xml:space="preserve">higher layer parameter </w:t>
      </w:r>
      <w:proofErr w:type="spellStart"/>
      <w:r w:rsidR="00F01CE4" w:rsidRPr="00F01CE4">
        <w:rPr>
          <w:rFonts w:eastAsiaTheme="minorEastAsia"/>
          <w:b/>
          <w:i/>
          <w:lang w:eastAsia="zh-CN"/>
        </w:rPr>
        <w:t>commonControlResourceSet</w:t>
      </w:r>
      <w:proofErr w:type="spellEnd"/>
      <w:r w:rsidR="00F01CE4" w:rsidRPr="00F01CE4">
        <w:rPr>
          <w:rFonts w:eastAsiaTheme="minorEastAsia"/>
          <w:b/>
          <w:i/>
          <w:lang w:eastAsia="zh-CN"/>
        </w:rPr>
        <w:t xml:space="preserve"> in PDCCH-</w:t>
      </w:r>
      <w:proofErr w:type="spellStart"/>
      <w:r w:rsidR="00F01CE4" w:rsidRPr="00F01CE4">
        <w:rPr>
          <w:rFonts w:eastAsiaTheme="minorEastAsia"/>
          <w:b/>
          <w:i/>
          <w:lang w:eastAsia="zh-CN"/>
        </w:rPr>
        <w:t>ConfigCommon</w:t>
      </w:r>
      <w:proofErr w:type="spellEnd"/>
      <w:r w:rsidR="00F01CE4">
        <w:rPr>
          <w:rFonts w:eastAsiaTheme="minorEastAsia"/>
          <w:b/>
          <w:i/>
          <w:lang w:eastAsia="zh-CN"/>
        </w:rPr>
        <w:t xml:space="preserve"> </w:t>
      </w:r>
      <w:r w:rsidR="00F01CE4" w:rsidRPr="00F01CE4">
        <w:rPr>
          <w:rFonts w:eastAsiaTheme="minorEastAsia"/>
          <w:b/>
          <w:i/>
          <w:lang w:eastAsia="zh-CN"/>
        </w:rPr>
        <w:t>with CORESET ID equal to zero</w:t>
      </w:r>
      <w:r w:rsidR="00F01CE4">
        <w:rPr>
          <w:rFonts w:eastAsiaTheme="minorEastAsia"/>
          <w:b/>
          <w:i/>
          <w:lang w:eastAsia="zh-CN"/>
        </w:rPr>
        <w:t xml:space="preserve"> for </w:t>
      </w:r>
      <w:proofErr w:type="spellStart"/>
      <w:r w:rsidR="00F01CE4">
        <w:rPr>
          <w:rFonts w:eastAsiaTheme="minorEastAsia"/>
          <w:b/>
          <w:i/>
          <w:lang w:eastAsia="zh-CN"/>
        </w:rPr>
        <w:t>PSCell</w:t>
      </w:r>
      <w:proofErr w:type="spellEnd"/>
      <w:r w:rsidR="00F01CE4">
        <w:rPr>
          <w:rFonts w:eastAsiaTheme="minorEastAsia"/>
          <w:b/>
          <w:i/>
          <w:lang w:eastAsia="zh-CN"/>
        </w:rPr>
        <w:t xml:space="preserve"> and </w:t>
      </w:r>
      <w:proofErr w:type="spellStart"/>
      <w:r w:rsidR="00F01CE4">
        <w:rPr>
          <w:rFonts w:eastAsiaTheme="minorEastAsia"/>
          <w:b/>
          <w:i/>
          <w:lang w:eastAsia="zh-CN"/>
        </w:rPr>
        <w:t>SCell</w:t>
      </w:r>
      <w:proofErr w:type="spellEnd"/>
      <w:r w:rsidRPr="008D49AB">
        <w:rPr>
          <w:rFonts w:eastAsiaTheme="minorEastAsia"/>
          <w:b/>
          <w:i/>
          <w:lang w:eastAsia="zh-CN"/>
        </w:rPr>
        <w:t>.</w:t>
      </w:r>
      <w:bookmarkEnd w:id="8"/>
    </w:p>
    <w:p w14:paraId="6B871294" w14:textId="77777777" w:rsidR="002E202D" w:rsidRDefault="002E202D" w:rsidP="00BF6BFE">
      <w:pPr>
        <w:pStyle w:val="a0"/>
        <w:spacing w:before="120"/>
        <w:rPr>
          <w:rFonts w:eastAsiaTheme="minorEastAsia"/>
          <w:lang w:eastAsia="zh-CN"/>
        </w:rPr>
      </w:pPr>
    </w:p>
    <w:p w14:paraId="2A1767FD" w14:textId="77777777" w:rsidR="003F1C36" w:rsidRPr="00AC124A" w:rsidRDefault="003F1C36" w:rsidP="003F1C36">
      <w:pPr>
        <w:pStyle w:val="a0"/>
        <w:spacing w:before="120"/>
        <w:rPr>
          <w:rFonts w:eastAsiaTheme="minorEastAsia"/>
          <w:lang w:eastAsia="zh-CN"/>
        </w:rPr>
      </w:pPr>
    </w:p>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D5E6902" w14:textId="71785130" w:rsidR="00086374" w:rsidRDefault="00AE59C6" w:rsidP="008C34A1">
      <w:pPr>
        <w:pStyle w:val="a0"/>
        <w:spacing w:before="120"/>
        <w:rPr>
          <w:rFonts w:eastAsia="宋体"/>
          <w:lang w:eastAsia="zh-CN"/>
        </w:rPr>
      </w:pPr>
      <w:r w:rsidRPr="00203CE9">
        <w:rPr>
          <w:rFonts w:eastAsia="宋体"/>
          <w:lang w:eastAsia="zh-CN"/>
        </w:rPr>
        <w:t xml:space="preserve">In the contribution, we </w:t>
      </w:r>
      <w:r w:rsidR="007D4091" w:rsidRPr="00203CE9">
        <w:rPr>
          <w:rFonts w:eastAsia="宋体"/>
          <w:lang w:eastAsia="zh-CN"/>
        </w:rPr>
        <w:t xml:space="preserve">discussed the remaining </w:t>
      </w:r>
      <w:r w:rsidR="00B048E4">
        <w:rPr>
          <w:rFonts w:eastAsia="宋体"/>
          <w:lang w:eastAsia="zh-CN"/>
        </w:rPr>
        <w:t>issues on</w:t>
      </w:r>
      <w:r w:rsidR="007D4091" w:rsidRPr="00203CE9">
        <w:rPr>
          <w:rFonts w:eastAsia="宋体"/>
          <w:lang w:eastAsia="zh-CN"/>
        </w:rPr>
        <w:t xml:space="preserve"> </w:t>
      </w:r>
      <w:r w:rsidR="0082360D">
        <w:rPr>
          <w:rFonts w:eastAsia="宋体"/>
          <w:lang w:eastAsia="zh-CN"/>
        </w:rPr>
        <w:t xml:space="preserve">BWP </w:t>
      </w:r>
      <w:r w:rsidR="00086374">
        <w:rPr>
          <w:rFonts w:eastAsia="宋体"/>
          <w:lang w:eastAsia="zh-CN"/>
        </w:rPr>
        <w:t>and observe that,</w:t>
      </w:r>
      <w:r w:rsidRPr="00203CE9">
        <w:rPr>
          <w:rFonts w:eastAsia="宋体"/>
          <w:lang w:eastAsia="zh-CN"/>
        </w:rPr>
        <w:t xml:space="preserve"> </w:t>
      </w:r>
    </w:p>
    <w:p w14:paraId="09756AE8" w14:textId="6ABD2323" w:rsidR="00086374" w:rsidRDefault="00086374" w:rsidP="008C34A1">
      <w:pPr>
        <w:pStyle w:val="a0"/>
        <w:spacing w:before="120"/>
        <w:rPr>
          <w:rFonts w:eastAsia="宋体"/>
          <w:b/>
          <w:lang w:eastAsia="zh-CN"/>
        </w:rPr>
      </w:pPr>
      <w:r w:rsidRPr="007604CF">
        <w:rPr>
          <w:rFonts w:eastAsia="宋体"/>
          <w:b/>
          <w:lang w:eastAsia="zh-CN"/>
        </w:rPr>
        <w:fldChar w:fldCharType="begin"/>
      </w:r>
      <w:r w:rsidRPr="007604CF">
        <w:rPr>
          <w:rFonts w:eastAsia="宋体"/>
          <w:b/>
          <w:lang w:eastAsia="zh-CN"/>
        </w:rPr>
        <w:instrText xml:space="preserve"> REF _Ref521146458 \h </w:instrText>
      </w:r>
      <w:r>
        <w:rPr>
          <w:rFonts w:eastAsia="宋体"/>
          <w:b/>
          <w:lang w:eastAsia="zh-CN"/>
        </w:rPr>
        <w:instrText xml:space="preserve"> \* MERGEFORMAT </w:instrText>
      </w:r>
      <w:r w:rsidRPr="007604CF">
        <w:rPr>
          <w:rFonts w:eastAsia="宋体"/>
          <w:b/>
          <w:lang w:eastAsia="zh-CN"/>
        </w:rPr>
      </w:r>
      <w:r w:rsidRPr="007604CF">
        <w:rPr>
          <w:rFonts w:eastAsia="宋体"/>
          <w:b/>
          <w:lang w:eastAsia="zh-CN"/>
        </w:rPr>
        <w:fldChar w:fldCharType="separate"/>
      </w:r>
      <w:r w:rsidR="0006198C" w:rsidRPr="0006198C">
        <w:rPr>
          <w:rFonts w:eastAsiaTheme="minorEastAsia"/>
          <w:b/>
          <w:i/>
          <w:u w:val="single"/>
          <w:lang w:eastAsia="zh-CN"/>
        </w:rPr>
        <w:t>Observation 1:</w:t>
      </w:r>
      <w:r w:rsidR="0006198C" w:rsidRPr="0006198C">
        <w:rPr>
          <w:rFonts w:eastAsiaTheme="minorEastAsia"/>
          <w:b/>
          <w:i/>
          <w:lang w:eastAsia="zh-CN"/>
        </w:rPr>
        <w:t xml:space="preserve"> According to the agreement and the latest RRC implementation, the SCS and CP of the initial DL BWP provided by </w:t>
      </w:r>
      <w:r w:rsidR="0006198C" w:rsidRPr="0006198C">
        <w:rPr>
          <w:rFonts w:eastAsiaTheme="minorEastAsia"/>
          <w:b/>
          <w:bCs/>
          <w:i/>
          <w:lang w:eastAsia="zh-CN"/>
        </w:rPr>
        <w:t>SIB1,</w:t>
      </w:r>
      <w:r w:rsidR="0006198C" w:rsidRPr="0006198C">
        <w:rPr>
          <w:rFonts w:eastAsiaTheme="minorEastAsia"/>
          <w:b/>
          <w:i/>
          <w:lang w:eastAsia="zh-CN"/>
        </w:rPr>
        <w:t xml:space="preserve"> in principle can be different from that of the CORESET #0</w:t>
      </w:r>
      <w:r w:rsidR="0006198C" w:rsidRPr="0006198C">
        <w:rPr>
          <w:rFonts w:eastAsiaTheme="minorEastAsia"/>
          <w:b/>
          <w:bCs/>
          <w:i/>
          <w:lang w:eastAsia="zh-CN"/>
        </w:rPr>
        <w:t xml:space="preserve"> configured by MIB</w:t>
      </w:r>
      <w:r w:rsidR="0006198C" w:rsidRPr="0006198C">
        <w:rPr>
          <w:rFonts w:eastAsiaTheme="minorEastAsia"/>
          <w:b/>
          <w:i/>
          <w:lang w:eastAsia="zh-CN"/>
        </w:rPr>
        <w:t>.</w:t>
      </w:r>
      <w:r w:rsidRPr="007604CF">
        <w:rPr>
          <w:rFonts w:eastAsia="宋体"/>
          <w:b/>
          <w:lang w:eastAsia="zh-CN"/>
        </w:rPr>
        <w:fldChar w:fldCharType="end"/>
      </w:r>
      <w:r w:rsidRPr="007604CF">
        <w:rPr>
          <w:rFonts w:eastAsia="宋体"/>
          <w:b/>
          <w:lang w:eastAsia="zh-CN"/>
        </w:rPr>
        <w:t xml:space="preserve"> </w:t>
      </w:r>
    </w:p>
    <w:p w14:paraId="25B8831E" w14:textId="5A8A792B" w:rsidR="00571A42" w:rsidRDefault="00571A42" w:rsidP="008C34A1">
      <w:pPr>
        <w:pStyle w:val="a0"/>
        <w:spacing w:before="120"/>
        <w:rPr>
          <w:rFonts w:eastAsia="宋体"/>
          <w:lang w:eastAsia="zh-CN"/>
        </w:rPr>
      </w:pPr>
      <w:r w:rsidRPr="00203CE9">
        <w:rPr>
          <w:rFonts w:eastAsia="宋体"/>
          <w:lang w:eastAsia="zh-CN"/>
        </w:rPr>
        <w:t xml:space="preserve">Based on </w:t>
      </w:r>
      <w:r w:rsidR="000D6393" w:rsidRPr="00203CE9">
        <w:rPr>
          <w:rFonts w:eastAsia="宋体"/>
          <w:lang w:eastAsia="zh-CN"/>
        </w:rPr>
        <w:t xml:space="preserve">these </w:t>
      </w:r>
      <w:r w:rsidR="00086374">
        <w:rPr>
          <w:rFonts w:eastAsia="宋体"/>
          <w:lang w:eastAsia="zh-CN"/>
        </w:rPr>
        <w:t>observations</w:t>
      </w:r>
      <w:r w:rsidRPr="00203CE9">
        <w:rPr>
          <w:rFonts w:eastAsia="宋体"/>
          <w:lang w:eastAsia="zh-CN"/>
        </w:rPr>
        <w:t>, we propose that,</w:t>
      </w:r>
    </w:p>
    <w:p w14:paraId="4CAC9B2D" w14:textId="7C9C12CF" w:rsidR="00086374" w:rsidRPr="00203CE9" w:rsidRDefault="00086374"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_Ref521146463 \h </w:instrText>
      </w:r>
      <w:r>
        <w:rPr>
          <w:rFonts w:eastAsia="宋体"/>
          <w:lang w:eastAsia="zh-CN"/>
        </w:rPr>
      </w:r>
      <w:r>
        <w:rPr>
          <w:rFonts w:eastAsia="宋体"/>
          <w:lang w:eastAsia="zh-CN"/>
        </w:rPr>
        <w:fldChar w:fldCharType="separate"/>
      </w:r>
      <w:r w:rsidR="0006198C" w:rsidRPr="00203CE9">
        <w:rPr>
          <w:rFonts w:eastAsiaTheme="minorEastAsia"/>
          <w:b/>
          <w:i/>
          <w:u w:val="single"/>
          <w:lang w:eastAsia="zh-CN"/>
        </w:rPr>
        <w:t xml:space="preserve">Proposal </w:t>
      </w:r>
      <w:r w:rsidR="0006198C">
        <w:rPr>
          <w:rFonts w:eastAsiaTheme="minorEastAsia"/>
          <w:b/>
          <w:i/>
          <w:noProof/>
          <w:u w:val="single"/>
          <w:lang w:eastAsia="zh-CN"/>
        </w:rPr>
        <w:t>1</w:t>
      </w:r>
      <w:r w:rsidR="0006198C" w:rsidRPr="00203CE9">
        <w:rPr>
          <w:rFonts w:eastAsiaTheme="minorEastAsia"/>
          <w:b/>
          <w:i/>
          <w:u w:val="single"/>
          <w:lang w:eastAsia="zh-CN"/>
        </w:rPr>
        <w:t>:</w:t>
      </w:r>
      <w:r w:rsidR="0006198C" w:rsidRPr="00203CE9">
        <w:rPr>
          <w:rFonts w:eastAsiaTheme="minorEastAsia"/>
          <w:b/>
          <w:i/>
          <w:lang w:eastAsia="zh-CN"/>
        </w:rPr>
        <w:t xml:space="preserve"> </w:t>
      </w:r>
      <w:r w:rsidR="0006198C" w:rsidRPr="00502B63">
        <w:rPr>
          <w:rFonts w:eastAsiaTheme="minorEastAsia"/>
          <w:b/>
          <w:i/>
          <w:lang w:eastAsia="zh-CN"/>
        </w:rPr>
        <w:t>A UE is not expected to receive an initial DL BWP configuration in SIB1 providing different SCS and CP configurations than that configured by MIB</w:t>
      </w:r>
      <w:r w:rsidR="0006198C" w:rsidRPr="00203CE9">
        <w:rPr>
          <w:rFonts w:eastAsiaTheme="minorEastAsia"/>
          <w:b/>
          <w:i/>
          <w:lang w:eastAsia="zh-CN"/>
        </w:rPr>
        <w:t>.</w:t>
      </w:r>
      <w:r>
        <w:rPr>
          <w:rFonts w:eastAsia="宋体"/>
          <w:lang w:eastAsia="zh-CN"/>
        </w:rPr>
        <w:fldChar w:fldCharType="end"/>
      </w:r>
    </w:p>
    <w:p w14:paraId="473EBA56" w14:textId="26ACF04D" w:rsidR="00CB4C60" w:rsidRDefault="00B015CC" w:rsidP="00B015CC">
      <w:pPr>
        <w:pStyle w:val="a0"/>
        <w:rPr>
          <w:rFonts w:eastAsiaTheme="minorEastAsia"/>
          <w:b/>
          <w:i/>
          <w:szCs w:val="20"/>
          <w:u w:val="single"/>
          <w:lang w:eastAsia="zh-CN"/>
        </w:rPr>
      </w:pPr>
      <w:r>
        <w:rPr>
          <w:rFonts w:eastAsiaTheme="minorEastAsia"/>
          <w:b/>
          <w:i/>
          <w:lang w:eastAsia="zh-CN"/>
        </w:rPr>
        <w:fldChar w:fldCharType="begin"/>
      </w:r>
      <w:r>
        <w:rPr>
          <w:rFonts w:eastAsiaTheme="minorEastAsia"/>
          <w:b/>
          <w:i/>
          <w:lang w:eastAsia="zh-CN"/>
        </w:rPr>
        <w:instrText xml:space="preserve"> REF _Ref513665051 \h </w:instrText>
      </w:r>
      <w:r>
        <w:rPr>
          <w:rFonts w:eastAsiaTheme="minorEastAsia"/>
          <w:b/>
          <w:i/>
          <w:lang w:eastAsia="zh-CN"/>
        </w:rPr>
      </w:r>
      <w:r>
        <w:rPr>
          <w:rFonts w:eastAsiaTheme="minorEastAsia"/>
          <w:b/>
          <w:i/>
          <w:lang w:eastAsia="zh-CN"/>
        </w:rPr>
        <w:fldChar w:fldCharType="separate"/>
      </w:r>
      <w:r w:rsidR="0006198C" w:rsidRPr="00203CE9">
        <w:rPr>
          <w:rFonts w:eastAsiaTheme="minorEastAsia"/>
          <w:b/>
          <w:i/>
          <w:u w:val="single"/>
          <w:lang w:eastAsia="zh-CN"/>
        </w:rPr>
        <w:t xml:space="preserve">Proposal </w:t>
      </w:r>
      <w:r w:rsidR="0006198C">
        <w:rPr>
          <w:rFonts w:eastAsiaTheme="minorEastAsia"/>
          <w:b/>
          <w:i/>
          <w:noProof/>
          <w:u w:val="single"/>
          <w:lang w:eastAsia="zh-CN"/>
        </w:rPr>
        <w:t>2</w:t>
      </w:r>
      <w:r w:rsidR="0006198C" w:rsidRPr="00203CE9">
        <w:rPr>
          <w:rFonts w:eastAsiaTheme="minorEastAsia"/>
          <w:b/>
          <w:i/>
          <w:u w:val="single"/>
          <w:lang w:eastAsia="zh-CN"/>
        </w:rPr>
        <w:t>:</w:t>
      </w:r>
      <w:r w:rsidR="0006198C" w:rsidRPr="00203CE9">
        <w:rPr>
          <w:rFonts w:eastAsiaTheme="minorEastAsia"/>
          <w:b/>
          <w:i/>
          <w:lang w:eastAsia="zh-CN"/>
        </w:rPr>
        <w:t xml:space="preserve"> </w:t>
      </w:r>
      <w:r w:rsidR="0006198C">
        <w:rPr>
          <w:rFonts w:eastAsiaTheme="minorEastAsia"/>
          <w:b/>
          <w:i/>
          <w:lang w:eastAsia="zh-CN"/>
        </w:rPr>
        <w:t>Send a LS to RAN2 to inform this restriction</w:t>
      </w:r>
      <w:r w:rsidR="0006198C" w:rsidRPr="00203CE9">
        <w:rPr>
          <w:rFonts w:eastAsiaTheme="minorEastAsia"/>
          <w:b/>
          <w:i/>
          <w:lang w:eastAsia="zh-CN"/>
        </w:rPr>
        <w:t>.</w:t>
      </w:r>
      <w:r>
        <w:rPr>
          <w:rFonts w:eastAsiaTheme="minorEastAsia"/>
          <w:b/>
          <w:i/>
          <w:lang w:eastAsia="zh-CN"/>
        </w:rPr>
        <w:fldChar w:fldCharType="end"/>
      </w:r>
      <w:r w:rsidR="00FF1A66" w:rsidDel="00FF1A66">
        <w:rPr>
          <w:rFonts w:eastAsiaTheme="minorEastAsia"/>
          <w:bCs/>
          <w:i/>
          <w:u w:val="single"/>
          <w:lang w:eastAsia="zh-CN"/>
        </w:rPr>
        <w:t xml:space="preserve"> </w:t>
      </w:r>
    </w:p>
    <w:p w14:paraId="76A7C49F" w14:textId="2B4E4508" w:rsidR="002E1888" w:rsidRDefault="002E1888" w:rsidP="002E1888">
      <w:pPr>
        <w:pStyle w:val="a0"/>
        <w:rPr>
          <w:rFonts w:eastAsia="宋体"/>
          <w:b/>
          <w:lang w:eastAsia="zh-CN"/>
        </w:rPr>
      </w:pPr>
      <w:r>
        <w:rPr>
          <w:rFonts w:eastAsia="宋体"/>
          <w:b/>
          <w:lang w:eastAsia="zh-CN"/>
        </w:rPr>
        <w:fldChar w:fldCharType="begin"/>
      </w:r>
      <w:r>
        <w:rPr>
          <w:rFonts w:eastAsia="宋体"/>
          <w:b/>
          <w:lang w:eastAsia="zh-CN"/>
        </w:rPr>
        <w:instrText xml:space="preserve"> REF _Ref521243296 \h </w:instrText>
      </w:r>
      <w:r>
        <w:rPr>
          <w:rFonts w:eastAsia="宋体"/>
          <w:b/>
          <w:lang w:eastAsia="zh-CN"/>
        </w:rPr>
      </w:r>
      <w:r>
        <w:rPr>
          <w:rFonts w:eastAsia="宋体"/>
          <w:b/>
          <w:lang w:eastAsia="zh-CN"/>
        </w:rPr>
        <w:fldChar w:fldCharType="separate"/>
      </w:r>
      <w:r w:rsidR="0006198C" w:rsidRPr="008D49AB">
        <w:rPr>
          <w:rFonts w:eastAsiaTheme="minorEastAsia"/>
          <w:b/>
          <w:i/>
          <w:u w:val="single"/>
          <w:lang w:eastAsia="zh-CN"/>
        </w:rPr>
        <w:t xml:space="preserve">Proposal </w:t>
      </w:r>
      <w:r w:rsidR="0006198C">
        <w:rPr>
          <w:rFonts w:eastAsiaTheme="minorEastAsia"/>
          <w:b/>
          <w:i/>
          <w:noProof/>
          <w:u w:val="single"/>
          <w:lang w:eastAsia="zh-CN"/>
        </w:rPr>
        <w:t>3</w:t>
      </w:r>
      <w:r w:rsidR="0006198C" w:rsidRPr="008D49AB">
        <w:rPr>
          <w:rFonts w:eastAsiaTheme="minorEastAsia"/>
          <w:b/>
          <w:i/>
          <w:u w:val="single"/>
          <w:lang w:eastAsia="zh-CN"/>
        </w:rPr>
        <w:t>:</w:t>
      </w:r>
      <w:r w:rsidR="0006198C">
        <w:rPr>
          <w:rFonts w:eastAsiaTheme="minorEastAsia"/>
          <w:b/>
          <w:i/>
          <w:lang w:eastAsia="zh-CN"/>
        </w:rPr>
        <w:t xml:space="preserve"> It should be clarified that a </w:t>
      </w:r>
      <w:r w:rsidR="0006198C" w:rsidRPr="00087D08">
        <w:rPr>
          <w:rFonts w:eastAsiaTheme="minorEastAsia"/>
          <w:b/>
          <w:i/>
          <w:lang w:eastAsia="zh-CN"/>
        </w:rPr>
        <w:t>UE activate</w:t>
      </w:r>
      <w:r w:rsidR="0006198C">
        <w:rPr>
          <w:rFonts w:eastAsiaTheme="minorEastAsia"/>
          <w:b/>
          <w:i/>
          <w:lang w:eastAsia="zh-CN"/>
        </w:rPr>
        <w:t>s</w:t>
      </w:r>
      <w:r w:rsidR="0006198C" w:rsidRPr="00087D08">
        <w:rPr>
          <w:rFonts w:eastAsiaTheme="minorEastAsia"/>
          <w:b/>
          <w:i/>
          <w:lang w:eastAsia="zh-CN"/>
        </w:rPr>
        <w:t xml:space="preserve"> the initial DL BWP</w:t>
      </w:r>
      <w:r w:rsidR="0006198C">
        <w:rPr>
          <w:rFonts w:eastAsiaTheme="minorEastAsia"/>
          <w:b/>
          <w:i/>
          <w:lang w:eastAsia="zh-CN"/>
        </w:rPr>
        <w:t xml:space="preserve"> configured by SIB1</w:t>
      </w:r>
      <w:r w:rsidR="0006198C" w:rsidRPr="00087D08">
        <w:rPr>
          <w:rFonts w:eastAsiaTheme="minorEastAsia"/>
          <w:b/>
          <w:i/>
          <w:lang w:eastAsia="zh-CN"/>
        </w:rPr>
        <w:t xml:space="preserve"> before </w:t>
      </w:r>
      <w:r w:rsidR="0006198C">
        <w:rPr>
          <w:rFonts w:eastAsiaTheme="minorEastAsia"/>
          <w:b/>
          <w:i/>
          <w:lang w:eastAsia="zh-CN"/>
        </w:rPr>
        <w:t xml:space="preserve">receiving </w:t>
      </w:r>
      <w:r w:rsidR="0006198C" w:rsidRPr="00087D08">
        <w:rPr>
          <w:rFonts w:eastAsiaTheme="minorEastAsia"/>
          <w:b/>
          <w:i/>
          <w:lang w:eastAsia="zh-CN"/>
        </w:rPr>
        <w:t>the MSG4</w:t>
      </w:r>
      <w:r w:rsidR="0006198C">
        <w:rPr>
          <w:rFonts w:eastAsiaTheme="minorEastAsia"/>
          <w:b/>
          <w:i/>
          <w:lang w:eastAsia="zh-CN"/>
        </w:rPr>
        <w:t xml:space="preserve"> or </w:t>
      </w:r>
      <w:r w:rsidR="0006198C" w:rsidRPr="00087D08">
        <w:rPr>
          <w:rFonts w:eastAsiaTheme="minorEastAsia"/>
          <w:b/>
          <w:i/>
          <w:lang w:eastAsia="zh-CN"/>
        </w:rPr>
        <w:t>acknowledging the successful reception of MSG4</w:t>
      </w:r>
      <w:r w:rsidR="0006198C" w:rsidRPr="008D49AB">
        <w:rPr>
          <w:rFonts w:eastAsiaTheme="minorEastAsia"/>
          <w:b/>
          <w:i/>
          <w:lang w:eastAsia="zh-CN"/>
        </w:rPr>
        <w:t>.</w:t>
      </w:r>
      <w:r>
        <w:rPr>
          <w:rFonts w:eastAsia="宋体"/>
          <w:b/>
          <w:lang w:eastAsia="zh-CN"/>
        </w:rPr>
        <w:fldChar w:fldCharType="end"/>
      </w:r>
    </w:p>
    <w:p w14:paraId="7C024534" w14:textId="63129B9C" w:rsidR="00FF1A66" w:rsidRDefault="00BF3125"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_Ref510538372 \h </w:instrText>
      </w:r>
      <w:r>
        <w:rPr>
          <w:rFonts w:eastAsia="宋体"/>
          <w:b/>
          <w:lang w:eastAsia="zh-CN"/>
        </w:rPr>
      </w:r>
      <w:r>
        <w:rPr>
          <w:rFonts w:eastAsia="宋体"/>
          <w:b/>
          <w:lang w:eastAsia="zh-CN"/>
        </w:rPr>
        <w:fldChar w:fldCharType="separate"/>
      </w:r>
      <w:r w:rsidR="0006198C" w:rsidRPr="008D49AB">
        <w:rPr>
          <w:rFonts w:eastAsiaTheme="minorEastAsia"/>
          <w:b/>
          <w:i/>
          <w:u w:val="single"/>
          <w:lang w:eastAsia="zh-CN"/>
        </w:rPr>
        <w:t xml:space="preserve">Proposal </w:t>
      </w:r>
      <w:r w:rsidR="0006198C">
        <w:rPr>
          <w:rFonts w:eastAsiaTheme="minorEastAsia"/>
          <w:b/>
          <w:i/>
          <w:noProof/>
          <w:u w:val="single"/>
          <w:lang w:eastAsia="zh-CN"/>
        </w:rPr>
        <w:t>4</w:t>
      </w:r>
      <w:r w:rsidR="0006198C" w:rsidRPr="008D49AB">
        <w:rPr>
          <w:rFonts w:eastAsiaTheme="minorEastAsia"/>
          <w:b/>
          <w:i/>
          <w:u w:val="single"/>
          <w:lang w:eastAsia="zh-CN"/>
        </w:rPr>
        <w:t>:</w:t>
      </w:r>
      <w:r w:rsidR="0006198C">
        <w:rPr>
          <w:rFonts w:eastAsiaTheme="minorEastAsia"/>
          <w:b/>
          <w:i/>
          <w:lang w:eastAsia="zh-CN"/>
        </w:rPr>
        <w:t xml:space="preserve"> Accept the above text proposal</w:t>
      </w:r>
      <w:r w:rsidR="0006198C" w:rsidRPr="008D49AB">
        <w:rPr>
          <w:rFonts w:eastAsiaTheme="minorEastAsia"/>
          <w:b/>
          <w:i/>
          <w:lang w:eastAsia="zh-CN"/>
        </w:rPr>
        <w:t xml:space="preserve"> for </w:t>
      </w:r>
      <w:r w:rsidR="0006198C">
        <w:rPr>
          <w:rFonts w:eastAsiaTheme="minorEastAsia"/>
          <w:b/>
          <w:i/>
          <w:lang w:eastAsia="zh-CN"/>
        </w:rPr>
        <w:t xml:space="preserve">initial DL BWP configuration of </w:t>
      </w:r>
      <w:proofErr w:type="spellStart"/>
      <w:r w:rsidR="0006198C">
        <w:rPr>
          <w:rFonts w:eastAsiaTheme="minorEastAsia"/>
          <w:b/>
          <w:i/>
          <w:lang w:eastAsia="zh-CN"/>
        </w:rPr>
        <w:t>PCell</w:t>
      </w:r>
      <w:proofErr w:type="spellEnd"/>
      <w:r w:rsidR="0006198C" w:rsidRPr="008D49AB">
        <w:rPr>
          <w:rFonts w:eastAsiaTheme="minorEastAsia"/>
          <w:b/>
          <w:i/>
          <w:lang w:eastAsia="zh-CN"/>
        </w:rPr>
        <w:t>.</w:t>
      </w:r>
      <w:r>
        <w:rPr>
          <w:rFonts w:eastAsia="宋体"/>
          <w:b/>
          <w:lang w:eastAsia="zh-CN"/>
        </w:rPr>
        <w:fldChar w:fldCharType="end"/>
      </w:r>
    </w:p>
    <w:p w14:paraId="79DD9DC4" w14:textId="59F2FD47" w:rsidR="00BA50F4" w:rsidRDefault="00BA50F4"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_Ref521243297 \h </w:instrText>
      </w:r>
      <w:r>
        <w:rPr>
          <w:rFonts w:eastAsia="宋体"/>
          <w:b/>
          <w:lang w:eastAsia="zh-CN"/>
        </w:rPr>
      </w:r>
      <w:r>
        <w:rPr>
          <w:rFonts w:eastAsia="宋体"/>
          <w:b/>
          <w:lang w:eastAsia="zh-CN"/>
        </w:rPr>
        <w:fldChar w:fldCharType="separate"/>
      </w:r>
      <w:r w:rsidR="0006198C" w:rsidRPr="008D49AB">
        <w:rPr>
          <w:rFonts w:eastAsiaTheme="minorEastAsia"/>
          <w:b/>
          <w:i/>
          <w:u w:val="single"/>
          <w:lang w:eastAsia="zh-CN"/>
        </w:rPr>
        <w:t xml:space="preserve">Proposal </w:t>
      </w:r>
      <w:r w:rsidR="0006198C">
        <w:rPr>
          <w:rFonts w:eastAsiaTheme="minorEastAsia"/>
          <w:b/>
          <w:i/>
          <w:noProof/>
          <w:u w:val="single"/>
          <w:lang w:eastAsia="zh-CN"/>
        </w:rPr>
        <w:t>5</w:t>
      </w:r>
      <w:r w:rsidR="0006198C" w:rsidRPr="008D49AB">
        <w:rPr>
          <w:rFonts w:eastAsiaTheme="minorEastAsia"/>
          <w:b/>
          <w:i/>
          <w:u w:val="single"/>
          <w:lang w:eastAsia="zh-CN"/>
        </w:rPr>
        <w:t>:</w:t>
      </w:r>
      <w:r w:rsidR="0006198C">
        <w:rPr>
          <w:rFonts w:eastAsiaTheme="minorEastAsia"/>
          <w:b/>
          <w:i/>
          <w:lang w:eastAsia="zh-CN"/>
        </w:rPr>
        <w:t xml:space="preserve"> The network is allowed to provide the</w:t>
      </w:r>
      <w:r w:rsidR="0006198C" w:rsidRPr="00F01CE4">
        <w:rPr>
          <w:rFonts w:ascii="Times New Roman" w:eastAsiaTheme="minorEastAsia" w:hAnsi="Times New Roman"/>
          <w:sz w:val="24"/>
          <w:lang w:eastAsia="zh-CN"/>
        </w:rPr>
        <w:t xml:space="preserve"> </w:t>
      </w:r>
      <w:r w:rsidR="0006198C" w:rsidRPr="00F01CE4">
        <w:rPr>
          <w:rFonts w:eastAsiaTheme="minorEastAsia"/>
          <w:b/>
          <w:i/>
          <w:lang w:eastAsia="zh-CN"/>
        </w:rPr>
        <w:t xml:space="preserve">higher layer parameter </w:t>
      </w:r>
      <w:proofErr w:type="spellStart"/>
      <w:r w:rsidR="0006198C" w:rsidRPr="00F01CE4">
        <w:rPr>
          <w:rFonts w:eastAsiaTheme="minorEastAsia"/>
          <w:b/>
          <w:i/>
          <w:lang w:eastAsia="zh-CN"/>
        </w:rPr>
        <w:t>commonControlResourceSet</w:t>
      </w:r>
      <w:proofErr w:type="spellEnd"/>
      <w:r w:rsidR="0006198C" w:rsidRPr="00F01CE4">
        <w:rPr>
          <w:rFonts w:eastAsiaTheme="minorEastAsia"/>
          <w:b/>
          <w:i/>
          <w:lang w:eastAsia="zh-CN"/>
        </w:rPr>
        <w:t xml:space="preserve"> in PDCCH-</w:t>
      </w:r>
      <w:proofErr w:type="spellStart"/>
      <w:r w:rsidR="0006198C" w:rsidRPr="00F01CE4">
        <w:rPr>
          <w:rFonts w:eastAsiaTheme="minorEastAsia"/>
          <w:b/>
          <w:i/>
          <w:lang w:eastAsia="zh-CN"/>
        </w:rPr>
        <w:t>ConfigCommon</w:t>
      </w:r>
      <w:proofErr w:type="spellEnd"/>
      <w:r w:rsidR="0006198C">
        <w:rPr>
          <w:rFonts w:eastAsiaTheme="minorEastAsia"/>
          <w:b/>
          <w:i/>
          <w:lang w:eastAsia="zh-CN"/>
        </w:rPr>
        <w:t xml:space="preserve"> </w:t>
      </w:r>
      <w:r w:rsidR="0006198C" w:rsidRPr="00F01CE4">
        <w:rPr>
          <w:rFonts w:eastAsiaTheme="minorEastAsia"/>
          <w:b/>
          <w:i/>
          <w:lang w:eastAsia="zh-CN"/>
        </w:rPr>
        <w:t>with CORESET ID equal to zero</w:t>
      </w:r>
      <w:r w:rsidR="0006198C">
        <w:rPr>
          <w:rFonts w:eastAsiaTheme="minorEastAsia"/>
          <w:b/>
          <w:i/>
          <w:lang w:eastAsia="zh-CN"/>
        </w:rPr>
        <w:t xml:space="preserve"> for </w:t>
      </w:r>
      <w:proofErr w:type="spellStart"/>
      <w:r w:rsidR="0006198C">
        <w:rPr>
          <w:rFonts w:eastAsiaTheme="minorEastAsia"/>
          <w:b/>
          <w:i/>
          <w:lang w:eastAsia="zh-CN"/>
        </w:rPr>
        <w:t>PSCell</w:t>
      </w:r>
      <w:proofErr w:type="spellEnd"/>
      <w:r w:rsidR="0006198C">
        <w:rPr>
          <w:rFonts w:eastAsiaTheme="minorEastAsia"/>
          <w:b/>
          <w:i/>
          <w:lang w:eastAsia="zh-CN"/>
        </w:rPr>
        <w:t xml:space="preserve"> and </w:t>
      </w:r>
      <w:proofErr w:type="spellStart"/>
      <w:r w:rsidR="0006198C">
        <w:rPr>
          <w:rFonts w:eastAsiaTheme="minorEastAsia"/>
          <w:b/>
          <w:i/>
          <w:lang w:eastAsia="zh-CN"/>
        </w:rPr>
        <w:t>SCell</w:t>
      </w:r>
      <w:proofErr w:type="spellEnd"/>
      <w:r w:rsidR="0006198C" w:rsidRPr="008D49AB">
        <w:rPr>
          <w:rFonts w:eastAsiaTheme="minorEastAsia"/>
          <w:b/>
          <w:i/>
          <w:lang w:eastAsia="zh-CN"/>
        </w:rPr>
        <w:t>.</w:t>
      </w:r>
      <w:r>
        <w:rPr>
          <w:rFonts w:eastAsia="宋体"/>
          <w:b/>
          <w:lang w:eastAsia="zh-CN"/>
        </w:rPr>
        <w:fldChar w:fldCharType="end"/>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9" w:name="_Ref510367705"/>
      <w:bookmarkStart w:id="10" w:name="_Ref503565490"/>
      <w:bookmarkStart w:id="11" w:name="_Ref493791948"/>
      <w:bookmarkStart w:id="12" w:name="_Ref503565531"/>
      <w:r w:rsidRPr="00203CE9">
        <w:rPr>
          <w:rFonts w:ascii="Arial" w:eastAsia="宋体" w:hAnsi="Arial" w:cs="Times New Roman"/>
          <w:b w:val="0"/>
          <w:bCs w:val="0"/>
          <w:kern w:val="0"/>
          <w:sz w:val="36"/>
          <w:szCs w:val="20"/>
          <w:lang w:eastAsia="zh-CN"/>
        </w:rPr>
        <w:t>Reference</w:t>
      </w:r>
    </w:p>
    <w:p w14:paraId="06B15D77" w14:textId="6DC80842" w:rsidR="00BA099B" w:rsidRPr="00BA099B" w:rsidRDefault="00BA099B" w:rsidP="004A2543">
      <w:pPr>
        <w:pStyle w:val="a0"/>
        <w:numPr>
          <w:ilvl w:val="0"/>
          <w:numId w:val="6"/>
        </w:numPr>
        <w:spacing w:before="120" w:after="0"/>
        <w:rPr>
          <w:rFonts w:eastAsia="宋体"/>
          <w:szCs w:val="20"/>
        </w:rPr>
      </w:pPr>
      <w:bookmarkStart w:id="13" w:name="_Ref525463457"/>
      <w:bookmarkStart w:id="14" w:name="_Ref510367818"/>
      <w:r w:rsidRPr="00BA099B">
        <w:rPr>
          <w:rFonts w:eastAsia="宋体"/>
          <w:szCs w:val="20"/>
        </w:rPr>
        <w:t xml:space="preserve">Chairman’s Notes, 3GPP TSG RAN WG1 </w:t>
      </w:r>
      <w:r w:rsidRPr="00BA099B">
        <w:rPr>
          <w:rFonts w:eastAsia="宋体"/>
          <w:szCs w:val="20"/>
          <w:lang w:eastAsia="zh-CN"/>
        </w:rPr>
        <w:t>meeting#94</w:t>
      </w:r>
      <w:bookmarkEnd w:id="13"/>
    </w:p>
    <w:p w14:paraId="35592C43" w14:textId="5B4E0CA8" w:rsidR="008A41A3" w:rsidRDefault="008A41A3" w:rsidP="007F4C74">
      <w:pPr>
        <w:pStyle w:val="a0"/>
        <w:numPr>
          <w:ilvl w:val="0"/>
          <w:numId w:val="6"/>
        </w:numPr>
        <w:spacing w:before="120" w:after="0"/>
        <w:rPr>
          <w:rFonts w:eastAsia="宋体"/>
          <w:szCs w:val="20"/>
        </w:rPr>
      </w:pPr>
      <w:bookmarkStart w:id="15" w:name="_Ref525483029"/>
      <w:r>
        <w:rPr>
          <w:rFonts w:eastAsia="宋体"/>
          <w:szCs w:val="20"/>
        </w:rPr>
        <w:t>3GPP TS 38.213, “</w:t>
      </w:r>
      <w:r w:rsidRPr="00D11F23">
        <w:t xml:space="preserve">Physical layer procedures for </w:t>
      </w:r>
      <w:r>
        <w:t>control”, V15.</w:t>
      </w:r>
      <w:r w:rsidR="00D56802">
        <w:t>3</w:t>
      </w:r>
      <w:r>
        <w:t>.0.</w:t>
      </w:r>
      <w:bookmarkEnd w:id="15"/>
    </w:p>
    <w:p w14:paraId="2490195C" w14:textId="4F35410F" w:rsidR="008A41A3" w:rsidRDefault="008A41A3" w:rsidP="008A41A3">
      <w:pPr>
        <w:pStyle w:val="a0"/>
        <w:numPr>
          <w:ilvl w:val="0"/>
          <w:numId w:val="6"/>
        </w:numPr>
        <w:spacing w:before="120" w:after="0"/>
        <w:rPr>
          <w:rFonts w:eastAsia="宋体"/>
          <w:szCs w:val="20"/>
        </w:rPr>
      </w:pPr>
      <w:bookmarkStart w:id="16" w:name="_Ref521143010"/>
      <w:r>
        <w:rPr>
          <w:rFonts w:eastAsia="宋体"/>
          <w:szCs w:val="20"/>
        </w:rPr>
        <w:t>3GPP TS 38.331, “</w:t>
      </w:r>
      <w:r w:rsidRPr="008A41A3">
        <w:rPr>
          <w:rFonts w:eastAsia="宋体"/>
          <w:szCs w:val="20"/>
        </w:rPr>
        <w:t>Radio Resource Control (RRC) protocol specification</w:t>
      </w:r>
      <w:r>
        <w:rPr>
          <w:rFonts w:eastAsia="宋体"/>
          <w:szCs w:val="20"/>
        </w:rPr>
        <w:t>”, V15.</w:t>
      </w:r>
      <w:r w:rsidR="00F01CE4">
        <w:rPr>
          <w:rFonts w:eastAsia="宋体"/>
          <w:szCs w:val="20"/>
        </w:rPr>
        <w:t>3</w:t>
      </w:r>
      <w:r>
        <w:rPr>
          <w:rFonts w:eastAsia="宋体"/>
          <w:szCs w:val="20"/>
        </w:rPr>
        <w:t>.</w:t>
      </w:r>
      <w:r w:rsidR="00F01CE4">
        <w:rPr>
          <w:rFonts w:eastAsia="宋体"/>
          <w:szCs w:val="20"/>
        </w:rPr>
        <w:t>0</w:t>
      </w:r>
      <w:r>
        <w:rPr>
          <w:rFonts w:eastAsia="宋体"/>
          <w:szCs w:val="20"/>
        </w:rPr>
        <w:t>.</w:t>
      </w:r>
      <w:bookmarkEnd w:id="16"/>
    </w:p>
    <w:bookmarkEnd w:id="9"/>
    <w:bookmarkEnd w:id="10"/>
    <w:bookmarkEnd w:id="11"/>
    <w:bookmarkEnd w:id="12"/>
    <w:bookmarkEnd w:id="14"/>
    <w:p w14:paraId="42787E0B" w14:textId="77777777" w:rsidR="007F4C74" w:rsidRPr="00203CE9" w:rsidRDefault="007F4C74" w:rsidP="007F4C74">
      <w:pPr>
        <w:pStyle w:val="a0"/>
        <w:spacing w:before="120" w:after="0"/>
        <w:rPr>
          <w:rFonts w:eastAsia="宋体"/>
          <w:szCs w:val="20"/>
        </w:rPr>
      </w:pPr>
    </w:p>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4E052" w14:textId="77777777" w:rsidR="00A230EF" w:rsidRDefault="00A230EF">
      <w:r>
        <w:separator/>
      </w:r>
    </w:p>
  </w:endnote>
  <w:endnote w:type="continuationSeparator" w:id="0">
    <w:p w14:paraId="37A311E6" w14:textId="77777777" w:rsidR="00A230EF" w:rsidRDefault="00A2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9915B7" w:rsidRPr="00E7456F" w:rsidRDefault="009915B7" w:rsidP="00E7456F">
    <w:pPr>
      <w:pStyle w:val="af"/>
      <w:jc w:val="center"/>
    </w:pPr>
    <w:r>
      <w:rPr>
        <w:rStyle w:val="af1"/>
      </w:rPr>
      <w:fldChar w:fldCharType="begin"/>
    </w:r>
    <w:r>
      <w:rPr>
        <w:rStyle w:val="af1"/>
      </w:rPr>
      <w:instrText xml:space="preserve"> PAGE </w:instrText>
    </w:r>
    <w:r>
      <w:rPr>
        <w:rStyle w:val="af1"/>
      </w:rPr>
      <w:fldChar w:fldCharType="separate"/>
    </w:r>
    <w:r w:rsidR="0075646A">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75646A">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EB789" w14:textId="77777777" w:rsidR="00A230EF" w:rsidRDefault="00A230EF">
      <w:r>
        <w:separator/>
      </w:r>
    </w:p>
  </w:footnote>
  <w:footnote w:type="continuationSeparator" w:id="0">
    <w:p w14:paraId="6B762E0C" w14:textId="77777777" w:rsidR="00A230EF" w:rsidRDefault="00A23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86978"/>
    <w:multiLevelType w:val="hybridMultilevel"/>
    <w:tmpl w:val="D42E84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001CE2"/>
    <w:multiLevelType w:val="multilevel"/>
    <w:tmpl w:val="7C02FC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FA24BF"/>
    <w:multiLevelType w:val="hybridMultilevel"/>
    <w:tmpl w:val="F506959E"/>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88618F8"/>
    <w:multiLevelType w:val="hybridMultilevel"/>
    <w:tmpl w:val="24C28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1C2B1E"/>
    <w:multiLevelType w:val="hybridMultilevel"/>
    <w:tmpl w:val="E2DCC1B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9" w15:restartNumberingAfterBreak="0">
    <w:nsid w:val="48C205EC"/>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0F7FA2"/>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cs="Times New Roman" w:hint="default"/>
      </w:rPr>
    </w:lvl>
    <w:lvl w:ilvl="1" w:tplc="CF240FEE">
      <w:start w:val="2629"/>
      <w:numFmt w:val="bullet"/>
      <w:lvlText w:val="o"/>
      <w:lvlJc w:val="left"/>
      <w:pPr>
        <w:tabs>
          <w:tab w:val="num" w:pos="1440"/>
        </w:tabs>
        <w:ind w:left="1440" w:hanging="360"/>
      </w:pPr>
      <w:rPr>
        <w:rFonts w:ascii="Courier New" w:hAnsi="Courier New" w:cs="Times New Roman"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start w:val="1"/>
      <w:numFmt w:val="bullet"/>
      <w:lvlText w:val="-"/>
      <w:lvlJc w:val="left"/>
      <w:pPr>
        <w:tabs>
          <w:tab w:val="num" w:pos="2880"/>
        </w:tabs>
        <w:ind w:left="2880" w:hanging="360"/>
      </w:pPr>
      <w:rPr>
        <w:rFonts w:ascii="Calibri" w:hAnsi="Calibri" w:cs="Times New Roman" w:hint="default"/>
      </w:rPr>
    </w:lvl>
    <w:lvl w:ilvl="4" w:tplc="49D83DB6">
      <w:start w:val="1"/>
      <w:numFmt w:val="bullet"/>
      <w:lvlText w:val="-"/>
      <w:lvlJc w:val="left"/>
      <w:pPr>
        <w:tabs>
          <w:tab w:val="num" w:pos="3600"/>
        </w:tabs>
        <w:ind w:left="3600" w:hanging="360"/>
      </w:pPr>
      <w:rPr>
        <w:rFonts w:ascii="Calibri" w:hAnsi="Calibri" w:cs="Times New Roman" w:hint="default"/>
      </w:rPr>
    </w:lvl>
    <w:lvl w:ilvl="5" w:tplc="C8026E04">
      <w:start w:val="1"/>
      <w:numFmt w:val="bullet"/>
      <w:lvlText w:val="-"/>
      <w:lvlJc w:val="left"/>
      <w:pPr>
        <w:tabs>
          <w:tab w:val="num" w:pos="4320"/>
        </w:tabs>
        <w:ind w:left="4320" w:hanging="360"/>
      </w:pPr>
      <w:rPr>
        <w:rFonts w:ascii="Calibri" w:hAnsi="Calibri" w:cs="Times New Roman" w:hint="default"/>
      </w:rPr>
    </w:lvl>
    <w:lvl w:ilvl="6" w:tplc="2E98FB70">
      <w:start w:val="1"/>
      <w:numFmt w:val="bullet"/>
      <w:lvlText w:val="-"/>
      <w:lvlJc w:val="left"/>
      <w:pPr>
        <w:tabs>
          <w:tab w:val="num" w:pos="5040"/>
        </w:tabs>
        <w:ind w:left="5040" w:hanging="360"/>
      </w:pPr>
      <w:rPr>
        <w:rFonts w:ascii="Calibri" w:hAnsi="Calibri" w:cs="Times New Roman" w:hint="default"/>
      </w:rPr>
    </w:lvl>
    <w:lvl w:ilvl="7" w:tplc="BC5C8482">
      <w:start w:val="1"/>
      <w:numFmt w:val="bullet"/>
      <w:lvlText w:val="-"/>
      <w:lvlJc w:val="left"/>
      <w:pPr>
        <w:tabs>
          <w:tab w:val="num" w:pos="5760"/>
        </w:tabs>
        <w:ind w:left="5760" w:hanging="360"/>
      </w:pPr>
      <w:rPr>
        <w:rFonts w:ascii="Calibri" w:hAnsi="Calibri" w:cs="Times New Roman" w:hint="default"/>
      </w:rPr>
    </w:lvl>
    <w:lvl w:ilvl="8" w:tplc="068EE66E">
      <w:start w:val="1"/>
      <w:numFmt w:val="bullet"/>
      <w:lvlText w:val="-"/>
      <w:lvlJc w:val="left"/>
      <w:pPr>
        <w:tabs>
          <w:tab w:val="num" w:pos="6480"/>
        </w:tabs>
        <w:ind w:left="6480" w:hanging="360"/>
      </w:pPr>
      <w:rPr>
        <w:rFonts w:ascii="Calibri" w:hAnsi="Calibri" w:cs="Times New Roman" w:hint="default"/>
      </w:rPr>
    </w:lvl>
  </w:abstractNum>
  <w:abstractNum w:abstractNumId="25" w15:restartNumberingAfterBreak="0">
    <w:nsid w:val="63131862"/>
    <w:multiLevelType w:val="hybridMultilevel"/>
    <w:tmpl w:val="284A0B44"/>
    <w:lvl w:ilvl="0" w:tplc="4E5CA9E4">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6"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9E27C4"/>
    <w:multiLevelType w:val="hybridMultilevel"/>
    <w:tmpl w:val="6C1E34C4"/>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F5150D5"/>
    <w:multiLevelType w:val="hybridMultilevel"/>
    <w:tmpl w:val="89FE72F0"/>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F85A0D"/>
    <w:multiLevelType w:val="hybridMultilevel"/>
    <w:tmpl w:val="B778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D0BAA"/>
    <w:multiLevelType w:val="hybridMultilevel"/>
    <w:tmpl w:val="425C3C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0"/>
  </w:num>
  <w:num w:numId="3">
    <w:abstractNumId w:val="33"/>
  </w:num>
  <w:num w:numId="4">
    <w:abstractNumId w:val="3"/>
  </w:num>
  <w:num w:numId="5">
    <w:abstractNumId w:val="28"/>
  </w:num>
  <w:num w:numId="6">
    <w:abstractNumId w:val="35"/>
  </w:num>
  <w:num w:numId="7">
    <w:abstractNumId w:val="19"/>
  </w:num>
  <w:num w:numId="8">
    <w:abstractNumId w:val="11"/>
  </w:num>
  <w:num w:numId="9">
    <w:abstractNumId w:val="23"/>
  </w:num>
  <w:num w:numId="10">
    <w:abstractNumId w:val="20"/>
  </w:num>
  <w:num w:numId="11">
    <w:abstractNumId w:val="13"/>
  </w:num>
  <w:num w:numId="12">
    <w:abstractNumId w:val="10"/>
  </w:num>
  <w:num w:numId="13">
    <w:abstractNumId w:val="22"/>
  </w:num>
  <w:num w:numId="14">
    <w:abstractNumId w:val="9"/>
  </w:num>
  <w:num w:numId="15">
    <w:abstractNumId w:val="36"/>
  </w:num>
  <w:num w:numId="16">
    <w:abstractNumId w:val="15"/>
  </w:num>
  <w:num w:numId="17">
    <w:abstractNumId w:val="26"/>
  </w:num>
  <w:num w:numId="18">
    <w:abstractNumId w:val="16"/>
  </w:num>
  <w:num w:numId="19">
    <w:abstractNumId w:val="14"/>
  </w:num>
  <w:num w:numId="20">
    <w:abstractNumId w:val="18"/>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6"/>
  </w:num>
  <w:num w:numId="36">
    <w:abstractNumId w:val="4"/>
  </w:num>
  <w:num w:numId="37">
    <w:abstractNumId w:val="7"/>
  </w:num>
  <w:num w:numId="38">
    <w:abstractNumId w:val="30"/>
  </w:num>
  <w:num w:numId="39">
    <w:abstractNumId w:val="1"/>
  </w:num>
  <w:num w:numId="40">
    <w:abstractNumId w:val="25"/>
  </w:num>
  <w:num w:numId="41">
    <w:abstractNumId w:val="32"/>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24"/>
  </w:num>
  <w:num w:numId="45">
    <w:abstractNumId w:val="27"/>
  </w:num>
  <w:num w:numId="46">
    <w:abstractNumId w:val="29"/>
  </w:num>
  <w:num w:numId="47">
    <w:abstractNumId w:val="21"/>
  </w:num>
  <w:num w:numId="48">
    <w:abstractNumId w:val="17"/>
  </w:num>
  <w:num w:numId="49">
    <w:abstractNumId w:val="12"/>
  </w:num>
  <w:num w:numId="50">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733"/>
    <w:rsid w:val="0000143E"/>
    <w:rsid w:val="0000279E"/>
    <w:rsid w:val="00004DD6"/>
    <w:rsid w:val="000051DF"/>
    <w:rsid w:val="00005B9C"/>
    <w:rsid w:val="00006194"/>
    <w:rsid w:val="000100C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23E"/>
    <w:rsid w:val="0005168C"/>
    <w:rsid w:val="00051C62"/>
    <w:rsid w:val="00052402"/>
    <w:rsid w:val="000528A1"/>
    <w:rsid w:val="000547C0"/>
    <w:rsid w:val="00055ACB"/>
    <w:rsid w:val="00055BDB"/>
    <w:rsid w:val="00055E30"/>
    <w:rsid w:val="00055FCB"/>
    <w:rsid w:val="00057CB6"/>
    <w:rsid w:val="0006198C"/>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D08"/>
    <w:rsid w:val="00087F07"/>
    <w:rsid w:val="00091832"/>
    <w:rsid w:val="00091E9D"/>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C1986"/>
    <w:rsid w:val="000C2C02"/>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1CC8"/>
    <w:rsid w:val="0014204C"/>
    <w:rsid w:val="00142059"/>
    <w:rsid w:val="001428AB"/>
    <w:rsid w:val="00142AEC"/>
    <w:rsid w:val="00144712"/>
    <w:rsid w:val="00144AC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24E"/>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530B"/>
    <w:rsid w:val="001F56A8"/>
    <w:rsid w:val="001F5AC9"/>
    <w:rsid w:val="001F6156"/>
    <w:rsid w:val="001F74FB"/>
    <w:rsid w:val="001F7632"/>
    <w:rsid w:val="00200330"/>
    <w:rsid w:val="002005F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310ED"/>
    <w:rsid w:val="00231845"/>
    <w:rsid w:val="002319FC"/>
    <w:rsid w:val="002321A9"/>
    <w:rsid w:val="002331F3"/>
    <w:rsid w:val="0023460C"/>
    <w:rsid w:val="00235B7E"/>
    <w:rsid w:val="00235D5B"/>
    <w:rsid w:val="00240CBA"/>
    <w:rsid w:val="00240F46"/>
    <w:rsid w:val="00241153"/>
    <w:rsid w:val="00243EAA"/>
    <w:rsid w:val="0024460D"/>
    <w:rsid w:val="002463A2"/>
    <w:rsid w:val="00247106"/>
    <w:rsid w:val="002477F2"/>
    <w:rsid w:val="00250D1E"/>
    <w:rsid w:val="002535F9"/>
    <w:rsid w:val="00253A5B"/>
    <w:rsid w:val="00253D9C"/>
    <w:rsid w:val="00254B0C"/>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B1A"/>
    <w:rsid w:val="00296D86"/>
    <w:rsid w:val="00296FB5"/>
    <w:rsid w:val="002974E9"/>
    <w:rsid w:val="002A29D3"/>
    <w:rsid w:val="002A313D"/>
    <w:rsid w:val="002A49E5"/>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443"/>
    <w:rsid w:val="002D2C8C"/>
    <w:rsid w:val="002D2EF5"/>
    <w:rsid w:val="002D54F4"/>
    <w:rsid w:val="002D5ECC"/>
    <w:rsid w:val="002E09DB"/>
    <w:rsid w:val="002E12CF"/>
    <w:rsid w:val="002E1888"/>
    <w:rsid w:val="002E202D"/>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C6F0C"/>
    <w:rsid w:val="003D1412"/>
    <w:rsid w:val="003D15CE"/>
    <w:rsid w:val="003D1853"/>
    <w:rsid w:val="003D3518"/>
    <w:rsid w:val="003D3A81"/>
    <w:rsid w:val="003D3B30"/>
    <w:rsid w:val="003D3BD9"/>
    <w:rsid w:val="003D3D16"/>
    <w:rsid w:val="003D44CA"/>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1C3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6253"/>
    <w:rsid w:val="00407D19"/>
    <w:rsid w:val="00407F18"/>
    <w:rsid w:val="004127AD"/>
    <w:rsid w:val="00412E40"/>
    <w:rsid w:val="004139E7"/>
    <w:rsid w:val="004148DC"/>
    <w:rsid w:val="004154D4"/>
    <w:rsid w:val="00415564"/>
    <w:rsid w:val="00417942"/>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78B"/>
    <w:rsid w:val="00455C84"/>
    <w:rsid w:val="00456D2B"/>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1C70"/>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5D5B"/>
    <w:rsid w:val="004C66C1"/>
    <w:rsid w:val="004C7A19"/>
    <w:rsid w:val="004C7B1F"/>
    <w:rsid w:val="004D0070"/>
    <w:rsid w:val="004D020D"/>
    <w:rsid w:val="004D02A0"/>
    <w:rsid w:val="004D0F38"/>
    <w:rsid w:val="004D1B94"/>
    <w:rsid w:val="004D529B"/>
    <w:rsid w:val="004D5CCF"/>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2B63"/>
    <w:rsid w:val="0050425E"/>
    <w:rsid w:val="0050575B"/>
    <w:rsid w:val="00506000"/>
    <w:rsid w:val="00506C18"/>
    <w:rsid w:val="00510403"/>
    <w:rsid w:val="00513EE8"/>
    <w:rsid w:val="00514D60"/>
    <w:rsid w:val="00515390"/>
    <w:rsid w:val="00515C98"/>
    <w:rsid w:val="005169A6"/>
    <w:rsid w:val="00516CF2"/>
    <w:rsid w:val="0051799E"/>
    <w:rsid w:val="00522AAF"/>
    <w:rsid w:val="0052321C"/>
    <w:rsid w:val="005239B1"/>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71"/>
    <w:rsid w:val="005B0E84"/>
    <w:rsid w:val="005B48F0"/>
    <w:rsid w:val="005B5262"/>
    <w:rsid w:val="005B61A7"/>
    <w:rsid w:val="005B7089"/>
    <w:rsid w:val="005C0F28"/>
    <w:rsid w:val="005C324E"/>
    <w:rsid w:val="005C387C"/>
    <w:rsid w:val="005C4474"/>
    <w:rsid w:val="005C4781"/>
    <w:rsid w:val="005C5A45"/>
    <w:rsid w:val="005D027F"/>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21D"/>
    <w:rsid w:val="00626694"/>
    <w:rsid w:val="006279C1"/>
    <w:rsid w:val="00627EF1"/>
    <w:rsid w:val="00630230"/>
    <w:rsid w:val="006329BF"/>
    <w:rsid w:val="00635028"/>
    <w:rsid w:val="00635943"/>
    <w:rsid w:val="00635A6D"/>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3E69"/>
    <w:rsid w:val="00665E47"/>
    <w:rsid w:val="00666B88"/>
    <w:rsid w:val="00666EA5"/>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C18"/>
    <w:rsid w:val="006C151C"/>
    <w:rsid w:val="006C24F2"/>
    <w:rsid w:val="006C3073"/>
    <w:rsid w:val="006C7617"/>
    <w:rsid w:val="006D02E3"/>
    <w:rsid w:val="006D0931"/>
    <w:rsid w:val="006D0D93"/>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F3026"/>
    <w:rsid w:val="006F36C0"/>
    <w:rsid w:val="006F47BC"/>
    <w:rsid w:val="006F622C"/>
    <w:rsid w:val="007016BD"/>
    <w:rsid w:val="0070223D"/>
    <w:rsid w:val="00703B2B"/>
    <w:rsid w:val="00703C95"/>
    <w:rsid w:val="00705315"/>
    <w:rsid w:val="00705877"/>
    <w:rsid w:val="00707BA0"/>
    <w:rsid w:val="007107AE"/>
    <w:rsid w:val="00710DC5"/>
    <w:rsid w:val="007113FD"/>
    <w:rsid w:val="00712B89"/>
    <w:rsid w:val="007132CC"/>
    <w:rsid w:val="00713943"/>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646A"/>
    <w:rsid w:val="0075647B"/>
    <w:rsid w:val="00756A18"/>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4216"/>
    <w:rsid w:val="00774892"/>
    <w:rsid w:val="00774B75"/>
    <w:rsid w:val="00774CDB"/>
    <w:rsid w:val="00775EC5"/>
    <w:rsid w:val="0077721A"/>
    <w:rsid w:val="00777758"/>
    <w:rsid w:val="00777B7A"/>
    <w:rsid w:val="007806AE"/>
    <w:rsid w:val="00780906"/>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252"/>
    <w:rsid w:val="007A3F35"/>
    <w:rsid w:val="007A42DE"/>
    <w:rsid w:val="007A4376"/>
    <w:rsid w:val="007A4F34"/>
    <w:rsid w:val="007A5510"/>
    <w:rsid w:val="007B0665"/>
    <w:rsid w:val="007B0733"/>
    <w:rsid w:val="007B0FE7"/>
    <w:rsid w:val="007B10E8"/>
    <w:rsid w:val="007B18BA"/>
    <w:rsid w:val="007B4D0E"/>
    <w:rsid w:val="007B520B"/>
    <w:rsid w:val="007B5849"/>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D0751"/>
    <w:rsid w:val="007D091E"/>
    <w:rsid w:val="007D0C2E"/>
    <w:rsid w:val="007D4091"/>
    <w:rsid w:val="007D48FD"/>
    <w:rsid w:val="007E148D"/>
    <w:rsid w:val="007E17DE"/>
    <w:rsid w:val="007E196E"/>
    <w:rsid w:val="007E2C0C"/>
    <w:rsid w:val="007E35BF"/>
    <w:rsid w:val="007E4044"/>
    <w:rsid w:val="007E4992"/>
    <w:rsid w:val="007E4C40"/>
    <w:rsid w:val="007E4E8B"/>
    <w:rsid w:val="007E7517"/>
    <w:rsid w:val="007F051A"/>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360D"/>
    <w:rsid w:val="0082461F"/>
    <w:rsid w:val="00825F55"/>
    <w:rsid w:val="0082686D"/>
    <w:rsid w:val="00831909"/>
    <w:rsid w:val="00831D08"/>
    <w:rsid w:val="008323EF"/>
    <w:rsid w:val="00832408"/>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F22"/>
    <w:rsid w:val="00863FDF"/>
    <w:rsid w:val="00863FE2"/>
    <w:rsid w:val="00864D40"/>
    <w:rsid w:val="00865C21"/>
    <w:rsid w:val="00866ACC"/>
    <w:rsid w:val="00867109"/>
    <w:rsid w:val="00867609"/>
    <w:rsid w:val="008676AD"/>
    <w:rsid w:val="00867A28"/>
    <w:rsid w:val="0087085A"/>
    <w:rsid w:val="00873485"/>
    <w:rsid w:val="00873F0F"/>
    <w:rsid w:val="00874CD6"/>
    <w:rsid w:val="00874E19"/>
    <w:rsid w:val="00875E39"/>
    <w:rsid w:val="008760D6"/>
    <w:rsid w:val="008762DB"/>
    <w:rsid w:val="00876338"/>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5011"/>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32B"/>
    <w:rsid w:val="008D5DA7"/>
    <w:rsid w:val="008D5E4E"/>
    <w:rsid w:val="008E0C81"/>
    <w:rsid w:val="008E193F"/>
    <w:rsid w:val="008E31FF"/>
    <w:rsid w:val="008E4DA8"/>
    <w:rsid w:val="008E58B0"/>
    <w:rsid w:val="008E5FDC"/>
    <w:rsid w:val="008E7723"/>
    <w:rsid w:val="008E78C9"/>
    <w:rsid w:val="008F151C"/>
    <w:rsid w:val="008F3E41"/>
    <w:rsid w:val="008F5426"/>
    <w:rsid w:val="008F5DD4"/>
    <w:rsid w:val="008F6B4B"/>
    <w:rsid w:val="008F72A8"/>
    <w:rsid w:val="00900123"/>
    <w:rsid w:val="00901BF3"/>
    <w:rsid w:val="00901E67"/>
    <w:rsid w:val="00902326"/>
    <w:rsid w:val="00902476"/>
    <w:rsid w:val="0090273E"/>
    <w:rsid w:val="009049B1"/>
    <w:rsid w:val="009050C6"/>
    <w:rsid w:val="0090591E"/>
    <w:rsid w:val="00905A05"/>
    <w:rsid w:val="0090679C"/>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2AE8"/>
    <w:rsid w:val="00933B22"/>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6AC"/>
    <w:rsid w:val="009618DB"/>
    <w:rsid w:val="009620A9"/>
    <w:rsid w:val="00962798"/>
    <w:rsid w:val="009628B3"/>
    <w:rsid w:val="00964E25"/>
    <w:rsid w:val="00966305"/>
    <w:rsid w:val="0096782B"/>
    <w:rsid w:val="00967CAA"/>
    <w:rsid w:val="00967CCC"/>
    <w:rsid w:val="009716A9"/>
    <w:rsid w:val="0097236F"/>
    <w:rsid w:val="00972872"/>
    <w:rsid w:val="00974237"/>
    <w:rsid w:val="00974E91"/>
    <w:rsid w:val="009755FE"/>
    <w:rsid w:val="009768CC"/>
    <w:rsid w:val="00980818"/>
    <w:rsid w:val="00982397"/>
    <w:rsid w:val="00983CCF"/>
    <w:rsid w:val="00983FF3"/>
    <w:rsid w:val="00984426"/>
    <w:rsid w:val="009847F4"/>
    <w:rsid w:val="00984CED"/>
    <w:rsid w:val="00984E78"/>
    <w:rsid w:val="00986DB0"/>
    <w:rsid w:val="0098763F"/>
    <w:rsid w:val="00990107"/>
    <w:rsid w:val="009915B7"/>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2625"/>
    <w:rsid w:val="009C363D"/>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117D"/>
    <w:rsid w:val="009E1867"/>
    <w:rsid w:val="009E1CCC"/>
    <w:rsid w:val="009E2B1F"/>
    <w:rsid w:val="009E3F70"/>
    <w:rsid w:val="009E4742"/>
    <w:rsid w:val="009E7160"/>
    <w:rsid w:val="009E79B4"/>
    <w:rsid w:val="009F03F5"/>
    <w:rsid w:val="009F0671"/>
    <w:rsid w:val="009F0B64"/>
    <w:rsid w:val="009F3608"/>
    <w:rsid w:val="009F36F4"/>
    <w:rsid w:val="009F375E"/>
    <w:rsid w:val="009F3E0E"/>
    <w:rsid w:val="009F5CA3"/>
    <w:rsid w:val="009F6EF2"/>
    <w:rsid w:val="00A00B66"/>
    <w:rsid w:val="00A010F5"/>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0EF"/>
    <w:rsid w:val="00A23BE7"/>
    <w:rsid w:val="00A24A00"/>
    <w:rsid w:val="00A24BDC"/>
    <w:rsid w:val="00A26361"/>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1967"/>
    <w:rsid w:val="00A92D2F"/>
    <w:rsid w:val="00A95774"/>
    <w:rsid w:val="00A969BA"/>
    <w:rsid w:val="00A96A81"/>
    <w:rsid w:val="00A970EB"/>
    <w:rsid w:val="00AA05E1"/>
    <w:rsid w:val="00AA0C9D"/>
    <w:rsid w:val="00AA1152"/>
    <w:rsid w:val="00AA1E98"/>
    <w:rsid w:val="00AA2401"/>
    <w:rsid w:val="00AA2865"/>
    <w:rsid w:val="00AA2AE0"/>
    <w:rsid w:val="00AA2FF9"/>
    <w:rsid w:val="00AA3E85"/>
    <w:rsid w:val="00AA4553"/>
    <w:rsid w:val="00AA4632"/>
    <w:rsid w:val="00AA4CF6"/>
    <w:rsid w:val="00AA4E59"/>
    <w:rsid w:val="00AA5FD7"/>
    <w:rsid w:val="00AA6FEC"/>
    <w:rsid w:val="00AA753F"/>
    <w:rsid w:val="00AB06F3"/>
    <w:rsid w:val="00AB144E"/>
    <w:rsid w:val="00AB3DDA"/>
    <w:rsid w:val="00AB4990"/>
    <w:rsid w:val="00AB4A24"/>
    <w:rsid w:val="00AB5B89"/>
    <w:rsid w:val="00AB6030"/>
    <w:rsid w:val="00AB6A40"/>
    <w:rsid w:val="00AB6FEF"/>
    <w:rsid w:val="00AC11EB"/>
    <w:rsid w:val="00AC124A"/>
    <w:rsid w:val="00AC2346"/>
    <w:rsid w:val="00AC2415"/>
    <w:rsid w:val="00AC2A4C"/>
    <w:rsid w:val="00AC4AA7"/>
    <w:rsid w:val="00AC4B0C"/>
    <w:rsid w:val="00AC702E"/>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056"/>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0F03"/>
    <w:rsid w:val="00B11305"/>
    <w:rsid w:val="00B11FAA"/>
    <w:rsid w:val="00B1236F"/>
    <w:rsid w:val="00B12429"/>
    <w:rsid w:val="00B124B8"/>
    <w:rsid w:val="00B14001"/>
    <w:rsid w:val="00B14526"/>
    <w:rsid w:val="00B15618"/>
    <w:rsid w:val="00B15B5E"/>
    <w:rsid w:val="00B175BA"/>
    <w:rsid w:val="00B17640"/>
    <w:rsid w:val="00B17CAB"/>
    <w:rsid w:val="00B20E1F"/>
    <w:rsid w:val="00B2232C"/>
    <w:rsid w:val="00B2246C"/>
    <w:rsid w:val="00B22616"/>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37D6"/>
    <w:rsid w:val="00B447FA"/>
    <w:rsid w:val="00B452E4"/>
    <w:rsid w:val="00B500FE"/>
    <w:rsid w:val="00B50828"/>
    <w:rsid w:val="00B50D5C"/>
    <w:rsid w:val="00B5159C"/>
    <w:rsid w:val="00B5550F"/>
    <w:rsid w:val="00B558FB"/>
    <w:rsid w:val="00B55E4F"/>
    <w:rsid w:val="00B56193"/>
    <w:rsid w:val="00B57043"/>
    <w:rsid w:val="00B60179"/>
    <w:rsid w:val="00B60271"/>
    <w:rsid w:val="00B60D11"/>
    <w:rsid w:val="00B61148"/>
    <w:rsid w:val="00B616B5"/>
    <w:rsid w:val="00B61944"/>
    <w:rsid w:val="00B621CF"/>
    <w:rsid w:val="00B625E1"/>
    <w:rsid w:val="00B63403"/>
    <w:rsid w:val="00B63B16"/>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71FF"/>
    <w:rsid w:val="00B97EDA"/>
    <w:rsid w:val="00BA099B"/>
    <w:rsid w:val="00BA123E"/>
    <w:rsid w:val="00BA1EE5"/>
    <w:rsid w:val="00BA1F4F"/>
    <w:rsid w:val="00BA3AD0"/>
    <w:rsid w:val="00BA4C2B"/>
    <w:rsid w:val="00BA4D3C"/>
    <w:rsid w:val="00BA50F4"/>
    <w:rsid w:val="00BA6A25"/>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6C1"/>
    <w:rsid w:val="00BF3125"/>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109F"/>
    <w:rsid w:val="00C11F91"/>
    <w:rsid w:val="00C17310"/>
    <w:rsid w:val="00C20866"/>
    <w:rsid w:val="00C21248"/>
    <w:rsid w:val="00C2150D"/>
    <w:rsid w:val="00C22B84"/>
    <w:rsid w:val="00C27320"/>
    <w:rsid w:val="00C305C6"/>
    <w:rsid w:val="00C31857"/>
    <w:rsid w:val="00C34060"/>
    <w:rsid w:val="00C34750"/>
    <w:rsid w:val="00C34CF9"/>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526D"/>
    <w:rsid w:val="00D057A7"/>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02"/>
    <w:rsid w:val="00D568B9"/>
    <w:rsid w:val="00D5783D"/>
    <w:rsid w:val="00D6018E"/>
    <w:rsid w:val="00D6169E"/>
    <w:rsid w:val="00D61B6A"/>
    <w:rsid w:val="00D61BBC"/>
    <w:rsid w:val="00D64057"/>
    <w:rsid w:val="00D64D26"/>
    <w:rsid w:val="00D66DC6"/>
    <w:rsid w:val="00D70176"/>
    <w:rsid w:val="00D705F5"/>
    <w:rsid w:val="00D70916"/>
    <w:rsid w:val="00D7311A"/>
    <w:rsid w:val="00D74023"/>
    <w:rsid w:val="00D74025"/>
    <w:rsid w:val="00D743D2"/>
    <w:rsid w:val="00D7522D"/>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2D6"/>
    <w:rsid w:val="00DA4EF0"/>
    <w:rsid w:val="00DA5609"/>
    <w:rsid w:val="00DA6736"/>
    <w:rsid w:val="00DA6C63"/>
    <w:rsid w:val="00DB050A"/>
    <w:rsid w:val="00DB0D8D"/>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50F9"/>
    <w:rsid w:val="00E25178"/>
    <w:rsid w:val="00E255E8"/>
    <w:rsid w:val="00E25BAE"/>
    <w:rsid w:val="00E27CDE"/>
    <w:rsid w:val="00E30A8A"/>
    <w:rsid w:val="00E313A1"/>
    <w:rsid w:val="00E314B0"/>
    <w:rsid w:val="00E31832"/>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01CD"/>
    <w:rsid w:val="00EA136B"/>
    <w:rsid w:val="00EA17DA"/>
    <w:rsid w:val="00EA2249"/>
    <w:rsid w:val="00EA28E5"/>
    <w:rsid w:val="00EA2E4F"/>
    <w:rsid w:val="00EA44ED"/>
    <w:rsid w:val="00EA7145"/>
    <w:rsid w:val="00EA7500"/>
    <w:rsid w:val="00EA77E3"/>
    <w:rsid w:val="00EB1A45"/>
    <w:rsid w:val="00EB1DA4"/>
    <w:rsid w:val="00EB39EE"/>
    <w:rsid w:val="00EB3EB2"/>
    <w:rsid w:val="00EB4318"/>
    <w:rsid w:val="00EB5744"/>
    <w:rsid w:val="00EB585F"/>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1AAD"/>
    <w:rsid w:val="00EE23E3"/>
    <w:rsid w:val="00EE24C0"/>
    <w:rsid w:val="00EE2CCF"/>
    <w:rsid w:val="00EE5405"/>
    <w:rsid w:val="00EE6F9A"/>
    <w:rsid w:val="00EF04ED"/>
    <w:rsid w:val="00EF2FF4"/>
    <w:rsid w:val="00EF3D75"/>
    <w:rsid w:val="00EF43FD"/>
    <w:rsid w:val="00EF677E"/>
    <w:rsid w:val="00F0080E"/>
    <w:rsid w:val="00F010D8"/>
    <w:rsid w:val="00F01CE4"/>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3D30"/>
    <w:rsid w:val="00F249FB"/>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2D1"/>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7A6"/>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3D3"/>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F39"/>
    <w:rsid w:val="00FE1329"/>
    <w:rsid w:val="00FE4224"/>
    <w:rsid w:val="00FE4B41"/>
    <w:rsid w:val="00FE547F"/>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AE20CB6A-5B77-4275-83BB-1C765DE6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10"/>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4639230">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F0FE4-17BB-4E1F-83D5-9569A8B4C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3287</TotalTime>
  <Pages>1</Pages>
  <Words>1851</Words>
  <Characters>10551</Characters>
  <Application>Microsoft Office Word</Application>
  <DocSecurity>0</DocSecurity>
  <Lines>87</Lines>
  <Paragraphs>24</Paragraphs>
  <ScaleCrop>false</ScaleCrop>
  <Company>vivo mobile communication co.</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120</cp:revision>
  <cp:lastPrinted>2008-12-09T03:19:00Z</cp:lastPrinted>
  <dcterms:created xsi:type="dcterms:W3CDTF">2018-02-13T08:29:00Z</dcterms:created>
  <dcterms:modified xsi:type="dcterms:W3CDTF">2018-09-28T15:07:00Z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